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D5" w:rsidRPr="005146F8" w:rsidRDefault="00E82AD5" w:rsidP="00E82AD5">
      <w:pPr>
        <w:pStyle w:val="BodyText"/>
        <w:spacing w:after="0"/>
        <w:rPr>
          <w:rFonts w:asciiTheme="minorHAnsi" w:hAnsiTheme="minorHAnsi" w:cs="Calibri"/>
          <w:b/>
          <w:sz w:val="32"/>
          <w:szCs w:val="32"/>
          <w:lang w:val="ro-RO"/>
        </w:rPr>
      </w:pPr>
    </w:p>
    <w:p w:rsidR="00E82AD5" w:rsidRPr="005146F8" w:rsidRDefault="00E82AD5" w:rsidP="00E82AD5">
      <w:pPr>
        <w:pStyle w:val="BodyText"/>
        <w:spacing w:after="0"/>
        <w:rPr>
          <w:rFonts w:asciiTheme="minorHAnsi" w:hAnsiTheme="minorHAnsi" w:cs="Calibri"/>
          <w:b/>
          <w:sz w:val="32"/>
          <w:szCs w:val="32"/>
          <w:lang w:val="ro-RO"/>
        </w:rPr>
      </w:pPr>
    </w:p>
    <w:p w:rsidR="00E82AD5" w:rsidRPr="005146F8" w:rsidRDefault="00E82AD5" w:rsidP="00E82AD5">
      <w:pPr>
        <w:pStyle w:val="BodyText"/>
        <w:spacing w:after="0"/>
        <w:rPr>
          <w:rFonts w:asciiTheme="minorHAnsi" w:hAnsiTheme="minorHAnsi" w:cs="Calibri"/>
          <w:b/>
          <w:sz w:val="32"/>
          <w:szCs w:val="32"/>
          <w:lang w:val="ro-RO"/>
        </w:rPr>
      </w:pPr>
    </w:p>
    <w:p w:rsidR="00BF7337" w:rsidRPr="005146F8" w:rsidRDefault="00BF7337" w:rsidP="00E82AD5">
      <w:pPr>
        <w:pStyle w:val="BodyText"/>
        <w:spacing w:after="0"/>
        <w:rPr>
          <w:rFonts w:asciiTheme="minorHAnsi" w:hAnsiTheme="minorHAnsi" w:cs="Calibri"/>
          <w:b/>
          <w:sz w:val="32"/>
          <w:szCs w:val="32"/>
          <w:lang w:val="ro-RO"/>
        </w:rPr>
      </w:pPr>
    </w:p>
    <w:p w:rsidR="00BF7337" w:rsidRPr="005146F8" w:rsidRDefault="00BF7337" w:rsidP="00E82AD5">
      <w:pPr>
        <w:pStyle w:val="BodyText"/>
        <w:spacing w:after="0"/>
        <w:rPr>
          <w:rFonts w:asciiTheme="minorHAnsi" w:hAnsiTheme="minorHAnsi" w:cs="Calibri"/>
          <w:b/>
          <w:sz w:val="32"/>
          <w:szCs w:val="32"/>
          <w:lang w:val="ro-RO"/>
        </w:rPr>
      </w:pPr>
    </w:p>
    <w:p w:rsidR="00E82AD5" w:rsidRPr="005146F8" w:rsidRDefault="00E82AD5" w:rsidP="00E82AD5">
      <w:pPr>
        <w:pStyle w:val="BodyText"/>
        <w:spacing w:after="0"/>
        <w:jc w:val="center"/>
        <w:rPr>
          <w:rFonts w:asciiTheme="minorHAnsi" w:hAnsiTheme="minorHAnsi" w:cs="Calibri"/>
          <w:b/>
          <w:sz w:val="32"/>
          <w:szCs w:val="32"/>
          <w:lang w:val="ro-RO"/>
        </w:rPr>
      </w:pPr>
      <w:r w:rsidRPr="005146F8">
        <w:rPr>
          <w:rFonts w:asciiTheme="minorHAnsi" w:hAnsiTheme="minorHAnsi" w:cs="Calibri"/>
          <w:b/>
          <w:sz w:val="32"/>
          <w:szCs w:val="32"/>
          <w:lang w:val="ro-RO"/>
        </w:rPr>
        <w:t>BORDEROU REGULAMENT LOCAL DE URBANISM</w:t>
      </w:r>
    </w:p>
    <w:p w:rsidR="00E82AD5" w:rsidRPr="005146F8" w:rsidRDefault="00E82AD5" w:rsidP="00E82AD5">
      <w:pPr>
        <w:rPr>
          <w:rFonts w:asciiTheme="minorHAnsi" w:hAnsiTheme="minorHAnsi" w:cs="Calibri"/>
          <w:b/>
          <w:sz w:val="32"/>
          <w:szCs w:val="32"/>
        </w:rPr>
      </w:pPr>
    </w:p>
    <w:p w:rsidR="00E82AD5" w:rsidRPr="005146F8" w:rsidRDefault="00E82AD5" w:rsidP="00E82AD5">
      <w:pPr>
        <w:rPr>
          <w:rFonts w:asciiTheme="minorHAnsi" w:hAnsiTheme="minorHAnsi" w:cs="Calibri"/>
          <w:b/>
          <w:bCs/>
          <w:sz w:val="32"/>
          <w:szCs w:val="32"/>
        </w:rPr>
      </w:pPr>
    </w:p>
    <w:p w:rsidR="00E82AD5" w:rsidRPr="005146F8" w:rsidRDefault="00E82AD5" w:rsidP="00E82AD5">
      <w:pPr>
        <w:pStyle w:val="BodyText"/>
        <w:spacing w:after="0"/>
        <w:rPr>
          <w:rFonts w:asciiTheme="minorHAnsi" w:hAnsiTheme="minorHAnsi" w:cs="Calibri"/>
          <w:b/>
          <w:bCs/>
          <w:sz w:val="32"/>
          <w:szCs w:val="32"/>
          <w:lang w:val="ro-RO"/>
        </w:rPr>
      </w:pPr>
    </w:p>
    <w:p w:rsidR="00E82AD5" w:rsidRPr="005146F8" w:rsidRDefault="00E82AD5" w:rsidP="00E82AD5">
      <w:pPr>
        <w:pStyle w:val="BodyText"/>
        <w:spacing w:after="0"/>
        <w:rPr>
          <w:rFonts w:asciiTheme="minorHAnsi" w:hAnsiTheme="minorHAnsi" w:cs="Calibri"/>
          <w:b/>
          <w:bCs/>
          <w:sz w:val="32"/>
          <w:szCs w:val="32"/>
          <w:lang w:val="ro-RO"/>
        </w:rPr>
      </w:pPr>
    </w:p>
    <w:p w:rsidR="00E82AD5" w:rsidRPr="005146F8" w:rsidRDefault="00E82AD5" w:rsidP="00E82AD5">
      <w:pPr>
        <w:pStyle w:val="BodyText"/>
        <w:spacing w:after="0"/>
        <w:rPr>
          <w:rFonts w:asciiTheme="minorHAnsi" w:hAnsiTheme="minorHAnsi" w:cs="Calibri"/>
          <w:b/>
          <w:bCs/>
          <w:sz w:val="32"/>
          <w:szCs w:val="32"/>
          <w:lang w:val="ro-RO"/>
        </w:rPr>
      </w:pPr>
    </w:p>
    <w:tbl>
      <w:tblPr>
        <w:tblW w:w="0" w:type="auto"/>
        <w:tblInd w:w="135" w:type="dxa"/>
        <w:tblLayout w:type="fixed"/>
        <w:tblLook w:val="0000"/>
      </w:tblPr>
      <w:tblGrid>
        <w:gridCol w:w="709"/>
        <w:gridCol w:w="8310"/>
      </w:tblGrid>
      <w:tr w:rsidR="00E82AD5" w:rsidRPr="005146F8" w:rsidTr="00F94CAD">
        <w:tc>
          <w:tcPr>
            <w:tcW w:w="709" w:type="dxa"/>
            <w:tcBorders>
              <w:top w:val="single" w:sz="4" w:space="0" w:color="000000"/>
              <w:left w:val="single" w:sz="4" w:space="0" w:color="000000"/>
              <w:bottom w:val="single" w:sz="4" w:space="0" w:color="000000"/>
            </w:tcBorders>
            <w:shd w:val="clear" w:color="auto" w:fill="auto"/>
          </w:tcPr>
          <w:p w:rsidR="00E82AD5" w:rsidRPr="005146F8" w:rsidRDefault="00E82AD5" w:rsidP="00F94CAD">
            <w:pPr>
              <w:pStyle w:val="BodyText"/>
              <w:snapToGrid w:val="0"/>
              <w:spacing w:before="120"/>
              <w:jc w:val="center"/>
              <w:rPr>
                <w:rFonts w:asciiTheme="minorHAnsi" w:hAnsiTheme="minorHAnsi" w:cs="Calibri"/>
                <w:sz w:val="28"/>
                <w:lang w:val="ro-RO"/>
              </w:rPr>
            </w:pPr>
            <w:r w:rsidRPr="005146F8">
              <w:rPr>
                <w:rFonts w:asciiTheme="minorHAnsi" w:hAnsiTheme="minorHAnsi" w:cs="Calibri"/>
                <w:sz w:val="28"/>
                <w:lang w:val="ro-RO"/>
              </w:rPr>
              <w:t>1.</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E82AD5" w:rsidRPr="005146F8" w:rsidRDefault="00E82AD5" w:rsidP="00F94CAD">
            <w:pPr>
              <w:pStyle w:val="BodyText"/>
              <w:snapToGrid w:val="0"/>
              <w:spacing w:before="120"/>
              <w:rPr>
                <w:rFonts w:asciiTheme="minorHAnsi" w:hAnsiTheme="minorHAnsi"/>
                <w:lang w:val="ro-RO"/>
              </w:rPr>
            </w:pPr>
            <w:r w:rsidRPr="005146F8">
              <w:rPr>
                <w:rFonts w:asciiTheme="minorHAnsi" w:hAnsiTheme="minorHAnsi" w:cs="Calibri"/>
                <w:sz w:val="28"/>
                <w:lang w:val="ro-RO"/>
              </w:rPr>
              <w:t>BORDEROU</w:t>
            </w:r>
          </w:p>
        </w:tc>
      </w:tr>
      <w:tr w:rsidR="00E82AD5" w:rsidRPr="005146F8" w:rsidTr="00F94CAD">
        <w:tc>
          <w:tcPr>
            <w:tcW w:w="709" w:type="dxa"/>
            <w:tcBorders>
              <w:top w:val="single" w:sz="4" w:space="0" w:color="000000"/>
              <w:left w:val="single" w:sz="4" w:space="0" w:color="000000"/>
              <w:bottom w:val="single" w:sz="4" w:space="0" w:color="000000"/>
            </w:tcBorders>
            <w:shd w:val="clear" w:color="auto" w:fill="auto"/>
            <w:vAlign w:val="center"/>
          </w:tcPr>
          <w:p w:rsidR="00E82AD5" w:rsidRPr="005146F8" w:rsidRDefault="00E82AD5" w:rsidP="00F94CAD">
            <w:pPr>
              <w:pStyle w:val="BodyText"/>
              <w:snapToGrid w:val="0"/>
              <w:spacing w:before="120"/>
              <w:jc w:val="center"/>
              <w:rPr>
                <w:rFonts w:asciiTheme="minorHAnsi" w:hAnsiTheme="minorHAnsi" w:cs="Calibri"/>
                <w:sz w:val="28"/>
                <w:lang w:val="ro-RO"/>
              </w:rPr>
            </w:pPr>
            <w:r w:rsidRPr="005146F8">
              <w:rPr>
                <w:rFonts w:asciiTheme="minorHAnsi" w:hAnsiTheme="minorHAnsi" w:cs="Calibri"/>
                <w:sz w:val="28"/>
                <w:lang w:val="ro-RO"/>
              </w:rPr>
              <w:t>2.</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E82AD5" w:rsidRPr="005146F8" w:rsidRDefault="00E82AD5" w:rsidP="00F94CAD">
            <w:pPr>
              <w:pStyle w:val="BodyText"/>
              <w:snapToGrid w:val="0"/>
              <w:spacing w:before="120"/>
              <w:rPr>
                <w:rFonts w:asciiTheme="minorHAnsi" w:hAnsiTheme="minorHAnsi"/>
                <w:lang w:val="ro-RO"/>
              </w:rPr>
            </w:pPr>
            <w:r w:rsidRPr="005146F8">
              <w:rPr>
                <w:rFonts w:asciiTheme="minorHAnsi" w:hAnsiTheme="minorHAnsi" w:cs="Calibri"/>
                <w:sz w:val="28"/>
                <w:lang w:val="ro-RO"/>
              </w:rPr>
              <w:t>LISTA INDICATIVELOR ZONALE DE IDENTIFICARE A UNITĂȚILOR TERITORIALE DE REFERINȚĂ</w:t>
            </w:r>
          </w:p>
        </w:tc>
      </w:tr>
      <w:tr w:rsidR="00E82AD5" w:rsidRPr="005146F8" w:rsidTr="00F94CAD">
        <w:tc>
          <w:tcPr>
            <w:tcW w:w="709" w:type="dxa"/>
            <w:tcBorders>
              <w:top w:val="single" w:sz="4" w:space="0" w:color="000000"/>
              <w:left w:val="single" w:sz="4" w:space="0" w:color="000000"/>
              <w:bottom w:val="single" w:sz="4" w:space="0" w:color="000000"/>
            </w:tcBorders>
            <w:shd w:val="clear" w:color="auto" w:fill="auto"/>
            <w:vAlign w:val="center"/>
          </w:tcPr>
          <w:p w:rsidR="00E82AD5" w:rsidRPr="005146F8" w:rsidRDefault="00E82AD5" w:rsidP="00F94CAD">
            <w:pPr>
              <w:pStyle w:val="BodyText"/>
              <w:snapToGrid w:val="0"/>
              <w:spacing w:before="120"/>
              <w:jc w:val="center"/>
              <w:rPr>
                <w:rFonts w:asciiTheme="minorHAnsi" w:hAnsiTheme="minorHAnsi" w:cs="Calibri"/>
                <w:sz w:val="28"/>
                <w:lang w:val="ro-RO"/>
              </w:rPr>
            </w:pPr>
            <w:r w:rsidRPr="005146F8">
              <w:rPr>
                <w:rFonts w:asciiTheme="minorHAnsi" w:hAnsiTheme="minorHAnsi" w:cs="Calibri"/>
                <w:sz w:val="28"/>
                <w:lang w:val="ro-RO"/>
              </w:rPr>
              <w:t>3.</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E82AD5" w:rsidRPr="005146F8" w:rsidRDefault="00E82AD5" w:rsidP="00F94CAD">
            <w:pPr>
              <w:pStyle w:val="BodyText"/>
              <w:snapToGrid w:val="0"/>
              <w:spacing w:before="120"/>
              <w:rPr>
                <w:rFonts w:asciiTheme="minorHAnsi" w:hAnsiTheme="minorHAnsi"/>
                <w:lang w:val="ro-RO"/>
              </w:rPr>
            </w:pPr>
            <w:r w:rsidRPr="005146F8">
              <w:rPr>
                <w:rFonts w:asciiTheme="minorHAnsi" w:hAnsiTheme="minorHAnsi" w:cs="Calibri"/>
                <w:sz w:val="28"/>
                <w:lang w:val="ro-RO"/>
              </w:rPr>
              <w:t>LISTA TERMENILOR SPECIFICI LUCRĂRII UTILIZAȚI ÎN FORMĂ ABREVIATĂ (ACRONIME) ȘI DEFINIȚII</w:t>
            </w:r>
          </w:p>
        </w:tc>
      </w:tr>
      <w:tr w:rsidR="00E82AD5" w:rsidRPr="005146F8" w:rsidTr="00F94CAD">
        <w:tc>
          <w:tcPr>
            <w:tcW w:w="709" w:type="dxa"/>
            <w:tcBorders>
              <w:top w:val="single" w:sz="4" w:space="0" w:color="000000"/>
              <w:left w:val="single" w:sz="4" w:space="0" w:color="000000"/>
              <w:bottom w:val="single" w:sz="4" w:space="0" w:color="000000"/>
            </w:tcBorders>
            <w:shd w:val="clear" w:color="auto" w:fill="auto"/>
          </w:tcPr>
          <w:p w:rsidR="00E82AD5" w:rsidRPr="005146F8" w:rsidRDefault="00E82AD5" w:rsidP="00F94CAD">
            <w:pPr>
              <w:pStyle w:val="BodyText"/>
              <w:snapToGrid w:val="0"/>
              <w:spacing w:before="120"/>
              <w:jc w:val="center"/>
              <w:rPr>
                <w:rFonts w:asciiTheme="minorHAnsi" w:hAnsiTheme="minorHAnsi" w:cs="Calibri"/>
                <w:sz w:val="28"/>
                <w:lang w:val="ro-RO"/>
              </w:rPr>
            </w:pPr>
            <w:r w:rsidRPr="005146F8">
              <w:rPr>
                <w:rFonts w:asciiTheme="minorHAnsi" w:hAnsiTheme="minorHAnsi" w:cs="Calibri"/>
                <w:sz w:val="28"/>
                <w:lang w:val="ro-RO"/>
              </w:rPr>
              <w:t>4.</w:t>
            </w:r>
          </w:p>
        </w:tc>
        <w:tc>
          <w:tcPr>
            <w:tcW w:w="8310" w:type="dxa"/>
            <w:tcBorders>
              <w:top w:val="single" w:sz="4" w:space="0" w:color="000000"/>
              <w:left w:val="single" w:sz="4" w:space="0" w:color="000000"/>
              <w:bottom w:val="single" w:sz="4" w:space="0" w:color="000000"/>
              <w:right w:val="single" w:sz="4" w:space="0" w:color="000000"/>
            </w:tcBorders>
            <w:shd w:val="clear" w:color="auto" w:fill="auto"/>
          </w:tcPr>
          <w:p w:rsidR="00E82AD5" w:rsidRPr="005146F8" w:rsidRDefault="00E82AD5" w:rsidP="00F94CAD">
            <w:pPr>
              <w:pStyle w:val="BodyText"/>
              <w:snapToGrid w:val="0"/>
              <w:spacing w:before="120"/>
              <w:rPr>
                <w:rFonts w:asciiTheme="minorHAnsi" w:hAnsiTheme="minorHAnsi"/>
                <w:lang w:val="ro-RO"/>
              </w:rPr>
            </w:pPr>
            <w:r w:rsidRPr="005146F8">
              <w:rPr>
                <w:rFonts w:asciiTheme="minorHAnsi" w:hAnsiTheme="minorHAnsi" w:cs="Calibri"/>
                <w:sz w:val="28"/>
                <w:lang w:val="ro-RO"/>
              </w:rPr>
              <w:t>REGULAMENT LOCAL DE URBANISM</w:t>
            </w:r>
          </w:p>
        </w:tc>
      </w:tr>
    </w:tbl>
    <w:p w:rsidR="00E82AD5" w:rsidRPr="005146F8" w:rsidRDefault="00E82AD5" w:rsidP="00E82AD5">
      <w:pPr>
        <w:pStyle w:val="BodyText"/>
        <w:rPr>
          <w:rFonts w:asciiTheme="minorHAnsi" w:hAnsiTheme="minorHAnsi" w:cs="Calibri"/>
          <w:sz w:val="28"/>
          <w:szCs w:val="28"/>
          <w:lang w:val="ro-RO"/>
        </w:rPr>
      </w:pPr>
    </w:p>
    <w:p w:rsidR="00E82AD5" w:rsidRPr="005146F8" w:rsidRDefault="00E82AD5">
      <w:pPr>
        <w:suppressAutoHyphens w:val="0"/>
        <w:rPr>
          <w:rFonts w:asciiTheme="minorHAnsi" w:eastAsia="Lucida Sans Unicode" w:hAnsiTheme="minorHAnsi" w:cs="Calibri"/>
          <w:sz w:val="28"/>
          <w:szCs w:val="28"/>
          <w:lang w:bidi="ar-SA"/>
        </w:rPr>
      </w:pPr>
      <w:r w:rsidRPr="005146F8">
        <w:rPr>
          <w:rFonts w:asciiTheme="minorHAnsi" w:hAnsiTheme="minorHAnsi" w:cs="Calibri"/>
          <w:sz w:val="28"/>
          <w:szCs w:val="28"/>
        </w:rPr>
        <w:br w:type="page"/>
      </w:r>
    </w:p>
    <w:p w:rsidR="00E82AD5" w:rsidRPr="005146F8" w:rsidRDefault="00E82AD5" w:rsidP="00E82AD5">
      <w:pPr>
        <w:pStyle w:val="BodyText"/>
        <w:spacing w:after="0"/>
        <w:rPr>
          <w:rFonts w:asciiTheme="minorHAnsi" w:hAnsiTheme="minorHAnsi" w:cs="Calibri"/>
          <w:sz w:val="28"/>
          <w:szCs w:val="28"/>
          <w:lang w:val="ro-RO"/>
        </w:rPr>
      </w:pPr>
    </w:p>
    <w:p w:rsidR="00BF7337" w:rsidRPr="005146F8" w:rsidRDefault="00BF7337" w:rsidP="00E82AD5">
      <w:pPr>
        <w:pStyle w:val="BodyText"/>
        <w:spacing w:after="0"/>
        <w:rPr>
          <w:rFonts w:asciiTheme="minorHAnsi" w:hAnsiTheme="minorHAnsi" w:cs="Calibri"/>
          <w:sz w:val="28"/>
          <w:szCs w:val="28"/>
          <w:lang w:val="ro-RO"/>
        </w:rPr>
      </w:pPr>
    </w:p>
    <w:p w:rsidR="00BF7337" w:rsidRPr="005146F8" w:rsidRDefault="00BF7337" w:rsidP="00E82AD5">
      <w:pPr>
        <w:pStyle w:val="BodyText"/>
        <w:spacing w:after="0"/>
        <w:rPr>
          <w:rFonts w:asciiTheme="minorHAnsi" w:hAnsiTheme="minorHAnsi" w:cs="Calibri"/>
          <w:sz w:val="28"/>
          <w:szCs w:val="28"/>
          <w:lang w:val="ro-RO"/>
        </w:rPr>
      </w:pPr>
    </w:p>
    <w:p w:rsidR="00E82AD5" w:rsidRPr="005146F8" w:rsidRDefault="00E82AD5" w:rsidP="00E82AD5">
      <w:pPr>
        <w:rPr>
          <w:rFonts w:asciiTheme="minorHAnsi" w:hAnsiTheme="minorHAnsi" w:cs="Calibri"/>
          <w:sz w:val="28"/>
          <w:szCs w:val="28"/>
        </w:rPr>
      </w:pPr>
    </w:p>
    <w:p w:rsidR="00E82AD5" w:rsidRPr="005146F8" w:rsidRDefault="00E82AD5" w:rsidP="00E82AD5">
      <w:pPr>
        <w:rPr>
          <w:rFonts w:asciiTheme="minorHAnsi" w:hAnsiTheme="minorHAnsi" w:cs="Calibri"/>
          <w:sz w:val="28"/>
          <w:szCs w:val="28"/>
        </w:rPr>
      </w:pPr>
    </w:p>
    <w:p w:rsidR="00E82AD5" w:rsidRPr="005146F8" w:rsidRDefault="00E82AD5" w:rsidP="00E82AD5">
      <w:pPr>
        <w:jc w:val="center"/>
        <w:rPr>
          <w:rFonts w:asciiTheme="minorHAnsi" w:hAnsiTheme="minorHAnsi" w:cs="Calibri"/>
          <w:b/>
          <w:bCs/>
          <w:sz w:val="28"/>
          <w:szCs w:val="28"/>
        </w:rPr>
      </w:pPr>
      <w:r w:rsidRPr="005146F8">
        <w:rPr>
          <w:rFonts w:asciiTheme="minorHAnsi" w:hAnsiTheme="minorHAnsi" w:cs="Calibri"/>
          <w:b/>
          <w:bCs/>
          <w:sz w:val="28"/>
          <w:szCs w:val="28"/>
        </w:rPr>
        <w:t>LISTA INDICATIVELOR ZONALE DE IDENTIFICARE</w:t>
      </w:r>
    </w:p>
    <w:p w:rsidR="00E82AD5" w:rsidRPr="005146F8" w:rsidRDefault="00E82AD5" w:rsidP="00E82AD5">
      <w:pPr>
        <w:jc w:val="center"/>
        <w:rPr>
          <w:rFonts w:asciiTheme="minorHAnsi" w:hAnsiTheme="minorHAnsi" w:cs="Calibri"/>
          <w:b/>
          <w:bCs/>
          <w:sz w:val="28"/>
          <w:szCs w:val="28"/>
        </w:rPr>
      </w:pPr>
      <w:r w:rsidRPr="005146F8">
        <w:rPr>
          <w:rFonts w:asciiTheme="minorHAnsi" w:hAnsiTheme="minorHAnsi" w:cs="Calibri"/>
          <w:b/>
          <w:bCs/>
          <w:sz w:val="28"/>
          <w:szCs w:val="28"/>
        </w:rPr>
        <w:t>A UNITĂȚILOR TERITORIALE DE REFERINȚĂ</w:t>
      </w:r>
    </w:p>
    <w:p w:rsidR="00E82AD5" w:rsidRPr="005146F8" w:rsidRDefault="00E82AD5" w:rsidP="00E82AD5">
      <w:pPr>
        <w:rPr>
          <w:rFonts w:asciiTheme="minorHAnsi" w:hAnsiTheme="minorHAnsi" w:cs="Calibri"/>
          <w:b/>
          <w:bCs/>
          <w:sz w:val="28"/>
          <w:szCs w:val="28"/>
        </w:rPr>
      </w:pPr>
    </w:p>
    <w:p w:rsidR="00E82AD5" w:rsidRPr="005146F8" w:rsidRDefault="00E82AD5" w:rsidP="00E82AD5">
      <w:pPr>
        <w:rPr>
          <w:rFonts w:asciiTheme="minorHAnsi" w:hAnsiTheme="minorHAnsi" w:cs="Calibri"/>
          <w:b/>
          <w:bCs/>
          <w:sz w:val="28"/>
          <w:szCs w:val="28"/>
        </w:rPr>
      </w:pPr>
    </w:p>
    <w:p w:rsidR="00BF7337" w:rsidRPr="005146F8" w:rsidRDefault="00BF7337" w:rsidP="00E82AD5">
      <w:pPr>
        <w:rPr>
          <w:rFonts w:asciiTheme="minorHAnsi" w:hAnsiTheme="minorHAnsi" w:cs="Calibri"/>
          <w:b/>
          <w:bCs/>
          <w:sz w:val="28"/>
          <w:szCs w:val="28"/>
        </w:rPr>
      </w:pPr>
    </w:p>
    <w:p w:rsidR="00BF7337" w:rsidRPr="005146F8" w:rsidRDefault="00BF7337" w:rsidP="00E82AD5">
      <w:pPr>
        <w:rPr>
          <w:rFonts w:asciiTheme="minorHAnsi" w:hAnsiTheme="minorHAnsi" w:cs="Calibri"/>
          <w:b/>
          <w:bCs/>
          <w:sz w:val="28"/>
          <w:szCs w:val="28"/>
        </w:rPr>
      </w:pPr>
    </w:p>
    <w:p w:rsidR="00E82AD5" w:rsidRPr="005146F8" w:rsidRDefault="00E82AD5" w:rsidP="00E82AD5">
      <w:pPr>
        <w:rPr>
          <w:rFonts w:asciiTheme="minorHAnsi" w:hAnsiTheme="minorHAnsi" w:cs="Calibri"/>
          <w:sz w:val="28"/>
          <w:szCs w:val="28"/>
        </w:rPr>
      </w:pPr>
    </w:p>
    <w:p w:rsidR="00E82AD5" w:rsidRPr="00183FA3" w:rsidRDefault="00E82AD5" w:rsidP="00E82AD5">
      <w:pPr>
        <w:pStyle w:val="BodyText3"/>
        <w:rPr>
          <w:rFonts w:asciiTheme="minorHAnsi" w:hAnsiTheme="minorHAnsi" w:cs="Calibri"/>
          <w:b/>
          <w:bCs/>
          <w:sz w:val="24"/>
          <w:szCs w:val="24"/>
        </w:rPr>
      </w:pPr>
      <w:r w:rsidRPr="00183FA3">
        <w:rPr>
          <w:rFonts w:asciiTheme="minorHAnsi" w:hAnsiTheme="minorHAnsi" w:cs="Calibri"/>
          <w:sz w:val="24"/>
          <w:szCs w:val="24"/>
        </w:rPr>
        <w:t>Unitățile teritoriale de referință care se regăsesc în cadrul Planului Urbanistic Zonal sunt următoarele:</w:t>
      </w:r>
    </w:p>
    <w:p w:rsidR="00E82AD5" w:rsidRPr="005146F8" w:rsidRDefault="00E82AD5" w:rsidP="00E82AD5">
      <w:pPr>
        <w:rPr>
          <w:rFonts w:asciiTheme="minorHAnsi" w:hAnsiTheme="minorHAnsi" w:cs="Calibri"/>
          <w:b/>
          <w:bCs/>
          <w:sz w:val="28"/>
        </w:rPr>
      </w:pPr>
    </w:p>
    <w:tbl>
      <w:tblPr>
        <w:tblW w:w="0" w:type="auto"/>
        <w:tblInd w:w="104" w:type="dxa"/>
        <w:tblLayout w:type="fixed"/>
        <w:tblLook w:val="0000"/>
      </w:tblPr>
      <w:tblGrid>
        <w:gridCol w:w="1110"/>
        <w:gridCol w:w="8061"/>
      </w:tblGrid>
      <w:tr w:rsidR="00E82AD5" w:rsidRPr="005146F8" w:rsidTr="00F94CAD">
        <w:tc>
          <w:tcPr>
            <w:tcW w:w="1110" w:type="dxa"/>
            <w:tcBorders>
              <w:top w:val="single" w:sz="4" w:space="0" w:color="000000"/>
              <w:left w:val="single" w:sz="4" w:space="0" w:color="000000"/>
              <w:bottom w:val="single" w:sz="4" w:space="0" w:color="000000"/>
            </w:tcBorders>
            <w:shd w:val="clear" w:color="auto" w:fill="auto"/>
            <w:vAlign w:val="center"/>
          </w:tcPr>
          <w:p w:rsidR="00E82AD5" w:rsidRPr="005146F8" w:rsidRDefault="00DF014B" w:rsidP="00F94CAD">
            <w:pPr>
              <w:tabs>
                <w:tab w:val="left" w:pos="0"/>
              </w:tabs>
              <w:snapToGrid w:val="0"/>
              <w:spacing w:before="120" w:after="120"/>
              <w:rPr>
                <w:rFonts w:asciiTheme="minorHAnsi" w:eastAsia="ArialMT" w:hAnsiTheme="minorHAnsi" w:cs="Calibri"/>
                <w:b/>
                <w:bCs/>
              </w:rPr>
            </w:pPr>
            <w:r w:rsidRPr="005146F8">
              <w:rPr>
                <w:rFonts w:asciiTheme="minorHAnsi" w:eastAsia="ArialMT" w:hAnsiTheme="minorHAnsi" w:cs="Calibri"/>
                <w:b/>
                <w:bCs/>
              </w:rPr>
              <w:t>L2cz</w:t>
            </w:r>
          </w:p>
        </w:tc>
        <w:tc>
          <w:tcPr>
            <w:tcW w:w="8061" w:type="dxa"/>
            <w:tcBorders>
              <w:top w:val="single" w:sz="4" w:space="0" w:color="000000"/>
              <w:bottom w:val="single" w:sz="4" w:space="0" w:color="000000"/>
              <w:right w:val="single" w:sz="4" w:space="0" w:color="000000"/>
            </w:tcBorders>
            <w:shd w:val="clear" w:color="auto" w:fill="auto"/>
          </w:tcPr>
          <w:p w:rsidR="00DF014B" w:rsidRPr="005146F8" w:rsidRDefault="00517B33" w:rsidP="00DF014B">
            <w:pPr>
              <w:suppressAutoHyphens w:val="0"/>
              <w:autoSpaceDE w:val="0"/>
              <w:adjustRightInd w:val="0"/>
              <w:rPr>
                <w:rFonts w:asciiTheme="minorHAnsi" w:hAnsiTheme="minorHAnsi" w:cs="Calibri"/>
                <w:b/>
                <w:sz w:val="22"/>
                <w:szCs w:val="22"/>
              </w:rPr>
            </w:pPr>
            <w:r w:rsidRPr="005146F8">
              <w:rPr>
                <w:rFonts w:asciiTheme="minorHAnsi" w:hAnsiTheme="minorHAnsi" w:cs="Calibri"/>
                <w:b/>
                <w:sz w:val="22"/>
                <w:szCs w:val="22"/>
              </w:rPr>
              <w:t>Zona de locuinț</w:t>
            </w:r>
            <w:r w:rsidR="00DF014B" w:rsidRPr="005146F8">
              <w:rPr>
                <w:rFonts w:asciiTheme="minorHAnsi" w:hAnsiTheme="minorHAnsi" w:cs="Calibri"/>
                <w:b/>
                <w:sz w:val="22"/>
                <w:szCs w:val="22"/>
              </w:rPr>
              <w:t>e individuale și colective mici.</w:t>
            </w:r>
          </w:p>
          <w:p w:rsidR="00E82AD5" w:rsidRPr="005146F8" w:rsidRDefault="00DF014B" w:rsidP="00DF014B">
            <w:pPr>
              <w:suppressAutoHyphens w:val="0"/>
              <w:autoSpaceDE w:val="0"/>
              <w:adjustRightInd w:val="0"/>
              <w:rPr>
                <w:rFonts w:asciiTheme="minorHAnsi" w:hAnsiTheme="minorHAnsi"/>
                <w:b/>
              </w:rPr>
            </w:pPr>
            <w:r w:rsidRPr="005146F8">
              <w:rPr>
                <w:rFonts w:asciiTheme="minorHAnsi" w:hAnsiTheme="minorHAnsi" w:cs="Arial"/>
                <w:b/>
                <w:sz w:val="22"/>
                <w:szCs w:val="22"/>
              </w:rPr>
              <w:t>Subzona locuințelor individuale și colective mici cu P+1,2 niveluri, retrase de la al</w:t>
            </w:r>
            <w:r w:rsidRPr="005146F8">
              <w:rPr>
                <w:rFonts w:asciiTheme="minorHAnsi" w:hAnsiTheme="minorHAnsi" w:cs="Arial"/>
                <w:b/>
                <w:sz w:val="22"/>
                <w:szCs w:val="22"/>
              </w:rPr>
              <w:t>i</w:t>
            </w:r>
            <w:r w:rsidRPr="005146F8">
              <w:rPr>
                <w:rFonts w:asciiTheme="minorHAnsi" w:hAnsiTheme="minorHAnsi" w:cs="Arial"/>
                <w:b/>
                <w:sz w:val="22"/>
                <w:szCs w:val="22"/>
              </w:rPr>
              <w:t>niament, cu regim de construire discontinuu, continuu (înșiruit, covor) sau grupat (c</w:t>
            </w:r>
            <w:r w:rsidRPr="005146F8">
              <w:rPr>
                <w:rFonts w:asciiTheme="minorHAnsi" w:hAnsiTheme="minorHAnsi" w:cs="Arial"/>
                <w:b/>
                <w:sz w:val="22"/>
                <w:szCs w:val="22"/>
              </w:rPr>
              <w:t>u</w:t>
            </w:r>
            <w:r w:rsidRPr="005146F8">
              <w:rPr>
                <w:rFonts w:asciiTheme="minorHAnsi" w:hAnsiTheme="minorHAnsi" w:cs="Arial"/>
                <w:b/>
                <w:sz w:val="22"/>
                <w:szCs w:val="22"/>
              </w:rPr>
              <w:t>plate) situate în noile extinderi</w:t>
            </w:r>
          </w:p>
        </w:tc>
      </w:tr>
    </w:tbl>
    <w:p w:rsidR="00E82AD5" w:rsidRPr="005146F8" w:rsidRDefault="00E82AD5" w:rsidP="00E82AD5">
      <w:pPr>
        <w:rPr>
          <w:rFonts w:asciiTheme="minorHAnsi" w:hAnsiTheme="minorHAnsi"/>
          <w:sz w:val="28"/>
          <w:szCs w:val="28"/>
        </w:rPr>
      </w:pPr>
    </w:p>
    <w:p w:rsidR="00E82AD5" w:rsidRPr="005146F8" w:rsidRDefault="00E82AD5" w:rsidP="00E82AD5">
      <w:pPr>
        <w:rPr>
          <w:rFonts w:asciiTheme="minorHAnsi" w:hAnsiTheme="minorHAnsi" w:cs="Calibri"/>
          <w:sz w:val="28"/>
          <w:szCs w:val="28"/>
        </w:rPr>
      </w:pPr>
      <w:r w:rsidRPr="005146F8">
        <w:rPr>
          <w:rFonts w:asciiTheme="minorHAnsi" w:hAnsiTheme="minorHAnsi"/>
          <w:sz w:val="28"/>
          <w:szCs w:val="28"/>
        </w:rPr>
        <w:br w:type="page"/>
      </w:r>
    </w:p>
    <w:p w:rsidR="00E82AD5" w:rsidRPr="005146F8" w:rsidRDefault="00E82AD5" w:rsidP="00E82AD5">
      <w:pPr>
        <w:jc w:val="center"/>
        <w:rPr>
          <w:rFonts w:asciiTheme="minorHAnsi" w:hAnsiTheme="minorHAnsi"/>
          <w:b/>
          <w:sz w:val="28"/>
          <w:szCs w:val="28"/>
        </w:rPr>
      </w:pPr>
      <w:r w:rsidRPr="005146F8">
        <w:rPr>
          <w:rFonts w:asciiTheme="minorHAnsi" w:hAnsiTheme="minorHAnsi"/>
          <w:b/>
          <w:sz w:val="28"/>
          <w:szCs w:val="28"/>
        </w:rPr>
        <w:lastRenderedPageBreak/>
        <w:t>LISTA TERMENILOR SPECIFICI LUCRĂRII UTILIZAȚI ÎN</w:t>
      </w:r>
    </w:p>
    <w:p w:rsidR="00E82AD5" w:rsidRPr="005146F8" w:rsidRDefault="00E82AD5" w:rsidP="00DF014B">
      <w:pPr>
        <w:jc w:val="center"/>
        <w:rPr>
          <w:rFonts w:asciiTheme="minorHAnsi" w:hAnsiTheme="minorHAnsi" w:cs="Calibri"/>
          <w:b/>
          <w:bCs/>
          <w:sz w:val="28"/>
          <w:szCs w:val="28"/>
        </w:rPr>
      </w:pPr>
      <w:r w:rsidRPr="005146F8">
        <w:rPr>
          <w:rFonts w:asciiTheme="minorHAnsi" w:hAnsiTheme="minorHAnsi"/>
          <w:b/>
          <w:sz w:val="28"/>
          <w:szCs w:val="28"/>
        </w:rPr>
        <w:t>FORMA ABREVIATĂ (ACRONIME) ȘI DEFINIȚII</w:t>
      </w:r>
    </w:p>
    <w:p w:rsidR="00E82AD5" w:rsidRPr="005146F8" w:rsidRDefault="00E82AD5" w:rsidP="00BF7337">
      <w:pPr>
        <w:numPr>
          <w:ilvl w:val="0"/>
          <w:numId w:val="31"/>
        </w:numPr>
        <w:tabs>
          <w:tab w:val="left" w:pos="1080"/>
        </w:tabs>
        <w:ind w:left="0" w:firstLine="284"/>
        <w:rPr>
          <w:rFonts w:asciiTheme="minorHAnsi" w:hAnsiTheme="minorHAnsi" w:cs="Calibri"/>
          <w:b/>
          <w:bCs/>
          <w:sz w:val="28"/>
          <w:szCs w:val="28"/>
        </w:rPr>
      </w:pPr>
      <w:r w:rsidRPr="005146F8">
        <w:rPr>
          <w:rFonts w:asciiTheme="minorHAnsi" w:hAnsiTheme="minorHAnsi" w:cs="Calibri"/>
          <w:b/>
          <w:bCs/>
          <w:sz w:val="28"/>
          <w:szCs w:val="28"/>
        </w:rPr>
        <w:t>ABREVIERI</w:t>
      </w:r>
    </w:p>
    <w:p w:rsidR="00E82AD5" w:rsidRPr="005146F8" w:rsidRDefault="00E82AD5" w:rsidP="00BF7337">
      <w:pPr>
        <w:tabs>
          <w:tab w:val="left" w:pos="1080"/>
        </w:tabs>
        <w:rPr>
          <w:rFonts w:asciiTheme="minorHAnsi" w:hAnsiTheme="minorHAnsi" w:cs="Calibri"/>
        </w:rPr>
      </w:pPr>
      <w:r w:rsidRPr="005146F8">
        <w:rPr>
          <w:rFonts w:asciiTheme="minorHAnsi" w:hAnsiTheme="minorHAnsi" w:cs="Calibri"/>
          <w:b/>
          <w:bCs/>
        </w:rPr>
        <w:t>PUG</w:t>
      </w:r>
      <w:r w:rsidRPr="005146F8">
        <w:rPr>
          <w:rFonts w:asciiTheme="minorHAnsi" w:hAnsiTheme="minorHAnsi" w:cs="Calibri"/>
        </w:rPr>
        <w:tab/>
      </w:r>
      <w:r w:rsidRPr="005146F8">
        <w:rPr>
          <w:rFonts w:asciiTheme="minorHAnsi" w:hAnsiTheme="minorHAnsi" w:cs="Calibri"/>
        </w:rPr>
        <w:tab/>
        <w:t>PLAN URBANISTIC GENERAL</w:t>
      </w:r>
    </w:p>
    <w:p w:rsidR="00E82AD5" w:rsidRPr="005146F8" w:rsidRDefault="00E82AD5" w:rsidP="00BF7337">
      <w:pPr>
        <w:tabs>
          <w:tab w:val="left" w:pos="1080"/>
        </w:tabs>
        <w:rPr>
          <w:rFonts w:asciiTheme="minorHAnsi" w:hAnsiTheme="minorHAnsi" w:cs="Calibri"/>
        </w:rPr>
      </w:pPr>
      <w:r w:rsidRPr="005146F8">
        <w:rPr>
          <w:rFonts w:asciiTheme="minorHAnsi" w:hAnsiTheme="minorHAnsi" w:cs="Calibri"/>
          <w:b/>
          <w:bCs/>
        </w:rPr>
        <w:t>PUZ</w:t>
      </w:r>
      <w:r w:rsidRPr="005146F8">
        <w:rPr>
          <w:rFonts w:asciiTheme="minorHAnsi" w:hAnsiTheme="minorHAnsi" w:cs="Calibri"/>
          <w:b/>
          <w:bCs/>
        </w:rPr>
        <w:tab/>
      </w:r>
      <w:r w:rsidRPr="005146F8">
        <w:rPr>
          <w:rFonts w:asciiTheme="minorHAnsi" w:hAnsiTheme="minorHAnsi" w:cs="Calibri"/>
        </w:rPr>
        <w:tab/>
        <w:t>PLAN URBANISTIC ZONAL</w:t>
      </w:r>
    </w:p>
    <w:p w:rsidR="00E82AD5" w:rsidRPr="005146F8" w:rsidRDefault="00E82AD5" w:rsidP="00BF7337">
      <w:pPr>
        <w:tabs>
          <w:tab w:val="left" w:pos="1080"/>
        </w:tabs>
        <w:rPr>
          <w:rFonts w:asciiTheme="minorHAnsi" w:hAnsiTheme="minorHAnsi" w:cs="Calibri"/>
          <w:b/>
          <w:bCs/>
        </w:rPr>
      </w:pPr>
      <w:r w:rsidRPr="005146F8">
        <w:rPr>
          <w:rFonts w:asciiTheme="minorHAnsi" w:hAnsiTheme="minorHAnsi" w:cs="Calibri"/>
          <w:b/>
          <w:bCs/>
        </w:rPr>
        <w:t>PUD</w:t>
      </w:r>
      <w:r w:rsidRPr="005146F8">
        <w:rPr>
          <w:rFonts w:asciiTheme="minorHAnsi" w:hAnsiTheme="minorHAnsi" w:cs="Calibri"/>
        </w:rPr>
        <w:tab/>
      </w:r>
      <w:r w:rsidRPr="005146F8">
        <w:rPr>
          <w:rFonts w:asciiTheme="minorHAnsi" w:hAnsiTheme="minorHAnsi" w:cs="Calibri"/>
        </w:rPr>
        <w:tab/>
        <w:t>PLAN URBANISTIC DE DETALIU</w:t>
      </w:r>
    </w:p>
    <w:p w:rsidR="00E82AD5" w:rsidRPr="005146F8" w:rsidRDefault="00E82AD5" w:rsidP="00BF7337">
      <w:pPr>
        <w:rPr>
          <w:rFonts w:asciiTheme="minorHAnsi" w:hAnsiTheme="minorHAnsi" w:cs="Calibri"/>
        </w:rPr>
      </w:pPr>
      <w:r w:rsidRPr="005146F8">
        <w:rPr>
          <w:rFonts w:asciiTheme="minorHAnsi" w:hAnsiTheme="minorHAnsi" w:cs="Calibri"/>
          <w:b/>
          <w:bCs/>
        </w:rPr>
        <w:t>RGU</w:t>
      </w:r>
      <w:r w:rsidRPr="005146F8">
        <w:rPr>
          <w:rFonts w:asciiTheme="minorHAnsi" w:hAnsiTheme="minorHAnsi" w:cs="Calibri"/>
        </w:rPr>
        <w:tab/>
        <w:t>REGULAMENT GENERAL DE URBANISM</w:t>
      </w:r>
    </w:p>
    <w:p w:rsidR="00E82AD5" w:rsidRPr="005146F8" w:rsidRDefault="00E82AD5" w:rsidP="00BF7337">
      <w:pPr>
        <w:rPr>
          <w:rFonts w:asciiTheme="minorHAnsi" w:hAnsiTheme="minorHAnsi" w:cs="Calibri"/>
        </w:rPr>
      </w:pPr>
      <w:r w:rsidRPr="005146F8">
        <w:rPr>
          <w:rFonts w:asciiTheme="minorHAnsi" w:hAnsiTheme="minorHAnsi" w:cs="Calibri"/>
          <w:b/>
          <w:bCs/>
        </w:rPr>
        <w:t>RB</w:t>
      </w:r>
      <w:r w:rsidRPr="005146F8">
        <w:rPr>
          <w:rFonts w:asciiTheme="minorHAnsi" w:hAnsiTheme="minorHAnsi" w:cs="Calibri"/>
        </w:rPr>
        <w:tab/>
      </w:r>
      <w:r w:rsidRPr="005146F8">
        <w:rPr>
          <w:rFonts w:asciiTheme="minorHAnsi" w:hAnsiTheme="minorHAnsi" w:cs="Calibri"/>
        </w:rPr>
        <w:tab/>
        <w:t>REGULI DE BAZĂ PRIVIND MODUL DE OCUPARE A TERENURILOR</w:t>
      </w:r>
    </w:p>
    <w:p w:rsidR="00E82AD5" w:rsidRPr="005146F8" w:rsidRDefault="00E82AD5" w:rsidP="00BF7337">
      <w:pPr>
        <w:rPr>
          <w:rFonts w:asciiTheme="minorHAnsi" w:hAnsiTheme="minorHAnsi" w:cs="Calibri"/>
        </w:rPr>
      </w:pPr>
      <w:r w:rsidRPr="005146F8">
        <w:rPr>
          <w:rFonts w:asciiTheme="minorHAnsi" w:hAnsiTheme="minorHAnsi" w:cs="Calibri"/>
          <w:b/>
          <w:bCs/>
        </w:rPr>
        <w:t>RLU</w:t>
      </w:r>
      <w:r w:rsidRPr="005146F8">
        <w:rPr>
          <w:rFonts w:asciiTheme="minorHAnsi" w:hAnsiTheme="minorHAnsi" w:cs="Calibri"/>
        </w:rPr>
        <w:tab/>
      </w:r>
      <w:r w:rsidRPr="005146F8">
        <w:rPr>
          <w:rFonts w:asciiTheme="minorHAnsi" w:hAnsiTheme="minorHAnsi" w:cs="Calibri"/>
        </w:rPr>
        <w:tab/>
        <w:t>REGULAMENT LOCAL DE URBANISM</w:t>
      </w:r>
    </w:p>
    <w:p w:rsidR="00E82AD5" w:rsidRPr="005146F8" w:rsidRDefault="00E82AD5" w:rsidP="00BF7337">
      <w:pPr>
        <w:rPr>
          <w:rFonts w:asciiTheme="minorHAnsi" w:hAnsiTheme="minorHAnsi" w:cs="Calibri"/>
        </w:rPr>
      </w:pPr>
      <w:r w:rsidRPr="005146F8">
        <w:rPr>
          <w:rFonts w:asciiTheme="minorHAnsi" w:hAnsiTheme="minorHAnsi" w:cs="Calibri"/>
          <w:b/>
          <w:bCs/>
        </w:rPr>
        <w:t>UTR</w:t>
      </w:r>
      <w:r w:rsidRPr="005146F8">
        <w:rPr>
          <w:rFonts w:asciiTheme="minorHAnsi" w:hAnsiTheme="minorHAnsi" w:cs="Calibri"/>
        </w:rPr>
        <w:tab/>
      </w:r>
      <w:r w:rsidRPr="005146F8">
        <w:rPr>
          <w:rFonts w:asciiTheme="minorHAnsi" w:hAnsiTheme="minorHAnsi" w:cs="Calibri"/>
        </w:rPr>
        <w:tab/>
        <w:t>UNITĂȚI TERITORIALE DE REFERINȚĂ</w:t>
      </w:r>
    </w:p>
    <w:p w:rsidR="00E82AD5" w:rsidRPr="005146F8" w:rsidRDefault="00E82AD5" w:rsidP="00BF7337">
      <w:pPr>
        <w:rPr>
          <w:rFonts w:asciiTheme="minorHAnsi" w:hAnsiTheme="minorHAnsi" w:cs="Calibri"/>
        </w:rPr>
      </w:pPr>
      <w:r w:rsidRPr="005146F8">
        <w:rPr>
          <w:rFonts w:asciiTheme="minorHAnsi" w:hAnsiTheme="minorHAnsi" w:cs="Calibri"/>
          <w:b/>
          <w:bCs/>
        </w:rPr>
        <w:t>POT</w:t>
      </w:r>
      <w:r w:rsidRPr="005146F8">
        <w:rPr>
          <w:rFonts w:asciiTheme="minorHAnsi" w:hAnsiTheme="minorHAnsi" w:cs="Calibri"/>
        </w:rPr>
        <w:tab/>
      </w:r>
      <w:r w:rsidRPr="005146F8">
        <w:rPr>
          <w:rFonts w:asciiTheme="minorHAnsi" w:hAnsiTheme="minorHAnsi" w:cs="Calibri"/>
        </w:rPr>
        <w:tab/>
        <w:t>PROCENT DE OCUPARE A TERENULUI</w:t>
      </w:r>
    </w:p>
    <w:p w:rsidR="00E82AD5" w:rsidRPr="005146F8" w:rsidRDefault="00E82AD5" w:rsidP="00BF7337">
      <w:pPr>
        <w:rPr>
          <w:rFonts w:asciiTheme="minorHAnsi" w:hAnsiTheme="minorHAnsi" w:cs="Calibri"/>
        </w:rPr>
      </w:pPr>
      <w:r w:rsidRPr="005146F8">
        <w:rPr>
          <w:rFonts w:asciiTheme="minorHAnsi" w:hAnsiTheme="minorHAnsi" w:cs="Calibri"/>
          <w:b/>
          <w:bCs/>
        </w:rPr>
        <w:t>CUT</w:t>
      </w:r>
      <w:r w:rsidRPr="005146F8">
        <w:rPr>
          <w:rFonts w:asciiTheme="minorHAnsi" w:hAnsiTheme="minorHAnsi" w:cs="Calibri"/>
        </w:rPr>
        <w:tab/>
      </w:r>
      <w:r w:rsidRPr="005146F8">
        <w:rPr>
          <w:rFonts w:asciiTheme="minorHAnsi" w:hAnsiTheme="minorHAnsi" w:cs="Calibri"/>
        </w:rPr>
        <w:tab/>
        <w:t>COEFICIENT DE UTILIZARE A TERENULUI</w:t>
      </w:r>
    </w:p>
    <w:p w:rsidR="00E82AD5" w:rsidRPr="005146F8" w:rsidRDefault="00E82AD5" w:rsidP="00BF7337">
      <w:pPr>
        <w:rPr>
          <w:rFonts w:asciiTheme="minorHAnsi" w:hAnsiTheme="minorHAnsi" w:cs="Calibri"/>
        </w:rPr>
      </w:pPr>
      <w:r w:rsidRPr="005146F8">
        <w:rPr>
          <w:rFonts w:asciiTheme="minorHAnsi" w:hAnsiTheme="minorHAnsi" w:cs="Calibri"/>
          <w:b/>
          <w:bCs/>
        </w:rPr>
        <w:t>HGR</w:t>
      </w:r>
      <w:r w:rsidRPr="005146F8">
        <w:rPr>
          <w:rFonts w:asciiTheme="minorHAnsi" w:hAnsiTheme="minorHAnsi" w:cs="Calibri"/>
        </w:rPr>
        <w:tab/>
        <w:t>HOTĂRÂREA GUVERNULUI ROMÂNIEI</w:t>
      </w:r>
    </w:p>
    <w:p w:rsidR="00E82AD5" w:rsidRPr="005146F8" w:rsidRDefault="00E82AD5" w:rsidP="00BF7337">
      <w:pPr>
        <w:rPr>
          <w:rFonts w:asciiTheme="minorHAnsi" w:hAnsiTheme="minorHAnsi" w:cs="Calibri"/>
          <w:b/>
          <w:bCs/>
        </w:rPr>
      </w:pPr>
      <w:r w:rsidRPr="005146F8">
        <w:rPr>
          <w:rFonts w:asciiTheme="minorHAnsi" w:hAnsiTheme="minorHAnsi" w:cs="Calibri"/>
          <w:b/>
          <w:bCs/>
        </w:rPr>
        <w:t>OG</w:t>
      </w:r>
      <w:r w:rsidRPr="005146F8">
        <w:rPr>
          <w:rFonts w:asciiTheme="minorHAnsi" w:hAnsiTheme="minorHAnsi" w:cs="Calibri"/>
        </w:rPr>
        <w:tab/>
      </w:r>
      <w:r w:rsidRPr="005146F8">
        <w:rPr>
          <w:rFonts w:asciiTheme="minorHAnsi" w:hAnsiTheme="minorHAnsi" w:cs="Calibri"/>
        </w:rPr>
        <w:tab/>
        <w:t>ORDONANȚĂ GUVERNAMENTALĂ</w:t>
      </w:r>
    </w:p>
    <w:p w:rsidR="00E82AD5" w:rsidRPr="005146F8" w:rsidRDefault="00E82AD5" w:rsidP="00BF7337">
      <w:pPr>
        <w:rPr>
          <w:rFonts w:asciiTheme="minorHAnsi" w:hAnsiTheme="minorHAnsi" w:cs="Calibri"/>
          <w:b/>
          <w:bCs/>
        </w:rPr>
      </w:pPr>
      <w:r w:rsidRPr="005146F8">
        <w:rPr>
          <w:rFonts w:asciiTheme="minorHAnsi" w:hAnsiTheme="minorHAnsi" w:cs="Calibri"/>
          <w:b/>
          <w:bCs/>
        </w:rPr>
        <w:t>MLPAT</w:t>
      </w:r>
      <w:r w:rsidRPr="005146F8">
        <w:rPr>
          <w:rFonts w:asciiTheme="minorHAnsi" w:hAnsiTheme="minorHAnsi" w:cs="Calibri"/>
          <w:b/>
          <w:bCs/>
        </w:rPr>
        <w:tab/>
      </w:r>
      <w:r w:rsidRPr="005146F8">
        <w:rPr>
          <w:rFonts w:asciiTheme="minorHAnsi" w:hAnsiTheme="minorHAnsi" w:cs="Calibri"/>
        </w:rPr>
        <w:t>MINISTERUL LUCRĂRILOR PUBLICE ȘI AMENAJĂRII TERITORIULUI</w:t>
      </w:r>
    </w:p>
    <w:p w:rsidR="00E82AD5" w:rsidRPr="005146F8" w:rsidRDefault="00E82AD5" w:rsidP="00BF7337">
      <w:pPr>
        <w:rPr>
          <w:rFonts w:asciiTheme="minorHAnsi" w:hAnsiTheme="minorHAnsi" w:cs="Calibri"/>
        </w:rPr>
      </w:pPr>
      <w:r w:rsidRPr="005146F8">
        <w:rPr>
          <w:rFonts w:asciiTheme="minorHAnsi" w:hAnsiTheme="minorHAnsi" w:cs="Calibri"/>
          <w:b/>
          <w:bCs/>
        </w:rPr>
        <w:t>MTCT</w:t>
      </w:r>
      <w:r w:rsidRPr="005146F8">
        <w:rPr>
          <w:rFonts w:asciiTheme="minorHAnsi" w:hAnsiTheme="minorHAnsi" w:cs="Calibri"/>
          <w:b/>
          <w:bCs/>
        </w:rPr>
        <w:tab/>
      </w:r>
      <w:r w:rsidRPr="005146F8">
        <w:rPr>
          <w:rFonts w:asciiTheme="minorHAnsi" w:hAnsiTheme="minorHAnsi" w:cs="Calibri"/>
        </w:rPr>
        <w:t>MINISTERUL TRANSPORTURILOR, CONSTRUCȚIILOR ȘI TURISMULUI</w:t>
      </w:r>
    </w:p>
    <w:p w:rsidR="00E82AD5" w:rsidRPr="005146F8" w:rsidRDefault="00E82AD5" w:rsidP="00BF7337">
      <w:pPr>
        <w:rPr>
          <w:rFonts w:asciiTheme="minorHAnsi" w:hAnsiTheme="minorHAnsi" w:cs="Calibri"/>
        </w:rPr>
      </w:pPr>
      <w:r w:rsidRPr="005146F8">
        <w:rPr>
          <w:rFonts w:asciiTheme="minorHAnsi" w:hAnsiTheme="minorHAnsi" w:cs="Calibri"/>
          <w:b/>
          <w:bCs/>
        </w:rPr>
        <w:t>CNMASI</w:t>
      </w:r>
      <w:r w:rsidRPr="005146F8">
        <w:rPr>
          <w:rFonts w:asciiTheme="minorHAnsi" w:hAnsiTheme="minorHAnsi" w:cs="Calibri"/>
        </w:rPr>
        <w:tab/>
        <w:t>COMISIA NAȚIONALĂ A MONUMENTELOR, ANSAMBLURILOR ȘI SITURILOR ISTORICE</w:t>
      </w:r>
    </w:p>
    <w:p w:rsidR="00E82AD5" w:rsidRPr="005146F8" w:rsidRDefault="00E82AD5" w:rsidP="00BF7337">
      <w:pPr>
        <w:rPr>
          <w:rFonts w:asciiTheme="minorHAnsi" w:hAnsiTheme="minorHAnsi" w:cs="Calibri"/>
        </w:rPr>
      </w:pPr>
      <w:r w:rsidRPr="005146F8">
        <w:rPr>
          <w:rFonts w:asciiTheme="minorHAnsi" w:hAnsiTheme="minorHAnsi" w:cs="Calibri"/>
          <w:b/>
          <w:bCs/>
        </w:rPr>
        <w:t>CU</w:t>
      </w:r>
      <w:r w:rsidRPr="005146F8">
        <w:rPr>
          <w:rFonts w:asciiTheme="minorHAnsi" w:hAnsiTheme="minorHAnsi" w:cs="Calibri"/>
        </w:rPr>
        <w:tab/>
      </w:r>
      <w:r w:rsidRPr="005146F8">
        <w:rPr>
          <w:rFonts w:asciiTheme="minorHAnsi" w:hAnsiTheme="minorHAnsi" w:cs="Calibri"/>
        </w:rPr>
        <w:tab/>
        <w:t>CERTIFICAT DE URBANISM</w:t>
      </w:r>
    </w:p>
    <w:p w:rsidR="00E82AD5" w:rsidRPr="005146F8" w:rsidRDefault="00E82AD5" w:rsidP="00BF7337">
      <w:pPr>
        <w:rPr>
          <w:rFonts w:asciiTheme="minorHAnsi" w:hAnsiTheme="minorHAnsi" w:cs="Calibri"/>
        </w:rPr>
      </w:pPr>
      <w:r w:rsidRPr="005146F8">
        <w:rPr>
          <w:rFonts w:asciiTheme="minorHAnsi" w:hAnsiTheme="minorHAnsi" w:cs="Calibri"/>
          <w:b/>
          <w:bCs/>
        </w:rPr>
        <w:t>DTAC</w:t>
      </w:r>
      <w:r w:rsidRPr="005146F8">
        <w:rPr>
          <w:rFonts w:asciiTheme="minorHAnsi" w:hAnsiTheme="minorHAnsi" w:cs="Calibri"/>
        </w:rPr>
        <w:tab/>
        <w:t>DOCUMENTAȚIE TEHNICĂ PENTRU AUTORIZAȚIE DE CONSTRUIRE</w:t>
      </w:r>
    </w:p>
    <w:p w:rsidR="00E82AD5" w:rsidRPr="005146F8" w:rsidRDefault="00E82AD5" w:rsidP="00BF7337">
      <w:pPr>
        <w:rPr>
          <w:rFonts w:asciiTheme="minorHAnsi" w:hAnsiTheme="minorHAnsi" w:cs="Calibri"/>
        </w:rPr>
      </w:pPr>
      <w:r w:rsidRPr="005146F8">
        <w:rPr>
          <w:rFonts w:asciiTheme="minorHAnsi" w:hAnsiTheme="minorHAnsi" w:cs="Calibri"/>
          <w:b/>
          <w:bCs/>
        </w:rPr>
        <w:t>PSI</w:t>
      </w:r>
      <w:r w:rsidRPr="005146F8">
        <w:rPr>
          <w:rFonts w:asciiTheme="minorHAnsi" w:hAnsiTheme="minorHAnsi" w:cs="Calibri"/>
        </w:rPr>
        <w:tab/>
      </w:r>
      <w:r w:rsidRPr="005146F8">
        <w:rPr>
          <w:rFonts w:asciiTheme="minorHAnsi" w:hAnsiTheme="minorHAnsi" w:cs="Calibri"/>
        </w:rPr>
        <w:tab/>
        <w:t>NORME PRIVIND PREVENIREA ȘI STINGEREA INCENDIILOR</w:t>
      </w:r>
    </w:p>
    <w:p w:rsidR="00E82AD5" w:rsidRPr="005146F8" w:rsidRDefault="00E82AD5" w:rsidP="00BF7337">
      <w:pPr>
        <w:rPr>
          <w:rFonts w:asciiTheme="minorHAnsi" w:hAnsiTheme="minorHAnsi" w:cs="Calibri"/>
        </w:rPr>
      </w:pPr>
      <w:r w:rsidRPr="005146F8">
        <w:rPr>
          <w:rFonts w:asciiTheme="minorHAnsi" w:hAnsiTheme="minorHAnsi" w:cs="Calibri"/>
          <w:b/>
          <w:bCs/>
        </w:rPr>
        <w:t>DN</w:t>
      </w:r>
      <w:r w:rsidRPr="005146F8">
        <w:rPr>
          <w:rFonts w:asciiTheme="minorHAnsi" w:hAnsiTheme="minorHAnsi" w:cs="Calibri"/>
        </w:rPr>
        <w:tab/>
      </w:r>
      <w:r w:rsidRPr="005146F8">
        <w:rPr>
          <w:rFonts w:asciiTheme="minorHAnsi" w:hAnsiTheme="minorHAnsi" w:cs="Calibri"/>
        </w:rPr>
        <w:tab/>
        <w:t>DRUM NAȚIONAL</w:t>
      </w:r>
    </w:p>
    <w:p w:rsidR="00E82AD5" w:rsidRPr="005146F8" w:rsidRDefault="00E82AD5" w:rsidP="00BF7337">
      <w:pPr>
        <w:rPr>
          <w:rFonts w:asciiTheme="minorHAnsi" w:hAnsiTheme="minorHAnsi" w:cs="Calibri"/>
        </w:rPr>
      </w:pPr>
      <w:r w:rsidRPr="005146F8">
        <w:rPr>
          <w:rFonts w:asciiTheme="minorHAnsi" w:hAnsiTheme="minorHAnsi" w:cs="Calibri"/>
          <w:b/>
          <w:bCs/>
        </w:rPr>
        <w:t>DJ</w:t>
      </w:r>
      <w:r w:rsidRPr="005146F8">
        <w:rPr>
          <w:rFonts w:asciiTheme="minorHAnsi" w:hAnsiTheme="minorHAnsi" w:cs="Calibri"/>
        </w:rPr>
        <w:tab/>
      </w:r>
      <w:r w:rsidRPr="005146F8">
        <w:rPr>
          <w:rFonts w:asciiTheme="minorHAnsi" w:hAnsiTheme="minorHAnsi" w:cs="Calibri"/>
        </w:rPr>
        <w:tab/>
        <w:t>DRUM JUDEȚEAN</w:t>
      </w:r>
    </w:p>
    <w:p w:rsidR="00E82AD5" w:rsidRPr="005146F8" w:rsidRDefault="00E82AD5" w:rsidP="00BF7337">
      <w:pPr>
        <w:rPr>
          <w:rFonts w:asciiTheme="minorHAnsi" w:hAnsiTheme="minorHAnsi" w:cs="Calibri"/>
        </w:rPr>
      </w:pPr>
      <w:r w:rsidRPr="005146F8">
        <w:rPr>
          <w:rFonts w:asciiTheme="minorHAnsi" w:hAnsiTheme="minorHAnsi" w:cs="Calibri"/>
          <w:b/>
          <w:bCs/>
        </w:rPr>
        <w:t>DC</w:t>
      </w:r>
      <w:r w:rsidRPr="005146F8">
        <w:rPr>
          <w:rFonts w:asciiTheme="minorHAnsi" w:hAnsiTheme="minorHAnsi" w:cs="Calibri"/>
        </w:rPr>
        <w:tab/>
      </w:r>
      <w:r w:rsidRPr="005146F8">
        <w:rPr>
          <w:rFonts w:asciiTheme="minorHAnsi" w:hAnsiTheme="minorHAnsi" w:cs="Calibri"/>
        </w:rPr>
        <w:tab/>
        <w:t>DRUM COMUNAL</w:t>
      </w:r>
    </w:p>
    <w:p w:rsidR="00CD2DD8" w:rsidRPr="005146F8" w:rsidRDefault="00E82AD5" w:rsidP="00DF014B">
      <w:pPr>
        <w:widowControl w:val="0"/>
        <w:autoSpaceDN w:val="0"/>
        <w:textAlignment w:val="baseline"/>
        <w:rPr>
          <w:rFonts w:asciiTheme="minorHAnsi" w:hAnsiTheme="minorHAnsi" w:cs="Calibri"/>
          <w:b/>
          <w:bCs/>
          <w:sz w:val="28"/>
          <w:szCs w:val="28"/>
        </w:rPr>
      </w:pPr>
      <w:r w:rsidRPr="005146F8">
        <w:rPr>
          <w:rFonts w:asciiTheme="minorHAnsi" w:hAnsiTheme="minorHAnsi" w:cs="Calibri"/>
          <w:b/>
          <w:bCs/>
        </w:rPr>
        <w:t>P+(…)E</w:t>
      </w:r>
      <w:r w:rsidRPr="005146F8">
        <w:rPr>
          <w:rFonts w:asciiTheme="minorHAnsi" w:hAnsiTheme="minorHAnsi" w:cs="Calibri"/>
        </w:rPr>
        <w:t xml:space="preserve">   </w:t>
      </w:r>
      <w:r w:rsidRPr="005146F8">
        <w:rPr>
          <w:rFonts w:asciiTheme="minorHAnsi" w:hAnsiTheme="minorHAnsi" w:cs="Calibri"/>
        </w:rPr>
        <w:tab/>
        <w:t>PARTER + (…) ETAJE</w:t>
      </w:r>
    </w:p>
    <w:p w:rsidR="00CD2DD8" w:rsidRPr="005146F8" w:rsidRDefault="00CD2DD8" w:rsidP="00BF7337">
      <w:pPr>
        <w:numPr>
          <w:ilvl w:val="0"/>
          <w:numId w:val="33"/>
        </w:numPr>
        <w:tabs>
          <w:tab w:val="left" w:pos="1080"/>
        </w:tabs>
        <w:ind w:left="0" w:firstLine="284"/>
        <w:rPr>
          <w:rFonts w:asciiTheme="minorHAnsi" w:hAnsiTheme="minorHAnsi" w:cs="Calibri"/>
          <w:b/>
          <w:bCs/>
          <w:sz w:val="28"/>
          <w:szCs w:val="28"/>
        </w:rPr>
      </w:pPr>
      <w:r w:rsidRPr="005146F8">
        <w:rPr>
          <w:rFonts w:asciiTheme="minorHAnsi" w:hAnsiTheme="minorHAnsi" w:cs="Calibri"/>
          <w:b/>
          <w:bCs/>
          <w:sz w:val="28"/>
          <w:szCs w:val="28"/>
        </w:rPr>
        <w:t>DEFINIȚII</w:t>
      </w:r>
    </w:p>
    <w:p w:rsidR="00CD2DD8" w:rsidRPr="005146F8" w:rsidRDefault="00CD2DD8" w:rsidP="00BF7337">
      <w:pPr>
        <w:numPr>
          <w:ilvl w:val="0"/>
          <w:numId w:val="32"/>
        </w:numPr>
        <w:tabs>
          <w:tab w:val="left" w:pos="284"/>
        </w:tabs>
        <w:ind w:left="0" w:firstLine="0"/>
        <w:rPr>
          <w:rFonts w:asciiTheme="minorHAnsi" w:hAnsiTheme="minorHAnsi" w:cs="Calibri"/>
          <w:b/>
          <w:color w:val="000000"/>
        </w:rPr>
      </w:pPr>
      <w:r w:rsidRPr="005146F8">
        <w:rPr>
          <w:rFonts w:asciiTheme="minorHAnsi" w:hAnsiTheme="minorHAnsi" w:cs="Calibri"/>
          <w:b/>
          <w:bCs/>
          <w:color w:val="000000"/>
        </w:rPr>
        <w:t xml:space="preserve">ACTIVITĂȚI TERȚIARE = </w:t>
      </w:r>
      <w:r w:rsidRPr="005146F8">
        <w:rPr>
          <w:rFonts w:asciiTheme="minorHAnsi" w:hAnsiTheme="minorHAnsi" w:cs="Calibri"/>
          <w:color w:val="000000"/>
        </w:rPr>
        <w:t>activități de servicii de toate categoriile conform clasificării activităților din economia națională.</w:t>
      </w:r>
    </w:p>
    <w:p w:rsidR="00CD2DD8" w:rsidRPr="005146F8" w:rsidRDefault="00CD2DD8" w:rsidP="00BF7337">
      <w:pPr>
        <w:numPr>
          <w:ilvl w:val="0"/>
          <w:numId w:val="32"/>
        </w:numPr>
        <w:tabs>
          <w:tab w:val="left" w:pos="284"/>
        </w:tabs>
        <w:ind w:left="0" w:firstLine="0"/>
        <w:rPr>
          <w:rFonts w:asciiTheme="minorHAnsi" w:hAnsiTheme="minorHAnsi" w:cs="Calibri"/>
          <w:b/>
          <w:bCs/>
          <w:color w:val="000000"/>
        </w:rPr>
      </w:pPr>
      <w:r w:rsidRPr="005146F8">
        <w:rPr>
          <w:rFonts w:asciiTheme="minorHAnsi" w:hAnsiTheme="minorHAnsi" w:cs="Calibri"/>
          <w:b/>
          <w:color w:val="000000"/>
        </w:rPr>
        <w:t>SERVICII DE INTERES GENERAL (SAU SERVICII COMERCIALE)</w:t>
      </w:r>
      <w:r w:rsidRPr="005146F8">
        <w:rPr>
          <w:rFonts w:asciiTheme="minorHAnsi" w:hAnsiTheme="minorHAnsi" w:cs="Calibri"/>
          <w:color w:val="000000"/>
        </w:rPr>
        <w:t xml:space="preserve"> = societăți, companii, firme, asociații care asigura contra cost sau în sistem non-profit o largă gamă de servicii profesionale, tehnice, sociale, colective sau personale (comerț, hoteluri, restaurante, </w:t>
      </w:r>
      <w:proofErr w:type="spellStart"/>
      <w:r w:rsidRPr="005146F8">
        <w:rPr>
          <w:rFonts w:asciiTheme="minorHAnsi" w:hAnsiTheme="minorHAnsi" w:cs="Calibri"/>
          <w:color w:val="000000"/>
        </w:rPr>
        <w:t>loisir</w:t>
      </w:r>
      <w:proofErr w:type="spellEnd"/>
      <w:r w:rsidRPr="005146F8">
        <w:rPr>
          <w:rFonts w:asciiTheme="minorHAnsi" w:hAnsiTheme="minorHAnsi" w:cs="Calibri"/>
          <w:color w:val="000000"/>
        </w:rPr>
        <w:t>, proiectare, consultanta, servicii pentru întreprinderi, etc.).</w:t>
      </w:r>
    </w:p>
    <w:p w:rsidR="00CD2DD8" w:rsidRPr="005146F8" w:rsidRDefault="00CD2DD8" w:rsidP="00BF7337">
      <w:pPr>
        <w:numPr>
          <w:ilvl w:val="0"/>
          <w:numId w:val="32"/>
        </w:numPr>
        <w:tabs>
          <w:tab w:val="left" w:pos="284"/>
        </w:tabs>
        <w:ind w:left="0" w:firstLine="0"/>
        <w:rPr>
          <w:rFonts w:asciiTheme="minorHAnsi" w:hAnsiTheme="minorHAnsi" w:cs="Calibri"/>
          <w:b/>
          <w:bCs/>
          <w:color w:val="000000"/>
        </w:rPr>
      </w:pPr>
      <w:r w:rsidRPr="005146F8">
        <w:rPr>
          <w:rFonts w:asciiTheme="minorHAnsi" w:hAnsiTheme="minorHAnsi" w:cs="Calibri"/>
          <w:b/>
          <w:bCs/>
          <w:color w:val="000000"/>
        </w:rPr>
        <w:t xml:space="preserve">INSTITUȚII SERVICII ȘI ECHIPAMENTE PUBLICE = </w:t>
      </w:r>
      <w:r w:rsidRPr="005146F8">
        <w:rPr>
          <w:rFonts w:asciiTheme="minorHAnsi" w:hAnsiTheme="minorHAnsi" w:cs="Calibri"/>
          <w:color w:val="000000"/>
        </w:rPr>
        <w:t>serviciile publice</w:t>
      </w:r>
      <w:r w:rsidRPr="005146F8">
        <w:rPr>
          <w:rFonts w:asciiTheme="minorHAnsi" w:hAnsiTheme="minorHAnsi" w:cs="Calibri"/>
          <w:b/>
          <w:bCs/>
          <w:color w:val="000000"/>
        </w:rPr>
        <w:t xml:space="preserve"> </w:t>
      </w:r>
      <w:r w:rsidRPr="005146F8">
        <w:rPr>
          <w:rFonts w:asciiTheme="minorHAnsi" w:hAnsiTheme="minorHAnsi" w:cs="Calibri"/>
          <w:color w:val="000000"/>
        </w:rPr>
        <w:t>care sunt asigurate de la buget, se stabilesc prin norme și sunt destinate tuturor locuitorilor; în mod special termenul se refera la serviciile publice structurate în rețea la nivel de zonă rezidențială și de cartier – creșe, dispensare, grădinițe, scoli, licee, biblioteci de cartier, etc.</w:t>
      </w:r>
    </w:p>
    <w:p w:rsidR="00CD2DD8" w:rsidRPr="005146F8" w:rsidRDefault="00CD2DD8" w:rsidP="00BF7337">
      <w:pPr>
        <w:numPr>
          <w:ilvl w:val="0"/>
          <w:numId w:val="32"/>
        </w:numPr>
        <w:tabs>
          <w:tab w:val="left" w:pos="284"/>
        </w:tabs>
        <w:ind w:left="0" w:firstLine="0"/>
        <w:rPr>
          <w:rFonts w:asciiTheme="minorHAnsi" w:hAnsiTheme="minorHAnsi" w:cs="Calibri"/>
          <w:b/>
          <w:bCs/>
          <w:color w:val="000000"/>
        </w:rPr>
      </w:pPr>
      <w:r w:rsidRPr="005146F8">
        <w:rPr>
          <w:rFonts w:asciiTheme="minorHAnsi" w:hAnsiTheme="minorHAnsi" w:cs="Calibri"/>
          <w:b/>
          <w:bCs/>
          <w:color w:val="000000"/>
        </w:rPr>
        <w:t xml:space="preserve">COMERȚ EN GROS = </w:t>
      </w:r>
      <w:r w:rsidRPr="005146F8">
        <w:rPr>
          <w:rFonts w:asciiTheme="minorHAnsi" w:hAnsiTheme="minorHAnsi" w:cs="Calibri"/>
          <w:color w:val="000000"/>
        </w:rPr>
        <w:t>societăți comerciale care se ocupă cu achiziționarea, depozitarea, reambalarea și distribuirea mărfurilor către comercianții detailiști.</w:t>
      </w:r>
    </w:p>
    <w:p w:rsidR="00CD2DD8" w:rsidRPr="005146F8" w:rsidRDefault="00CD2DD8" w:rsidP="00BF7337">
      <w:pPr>
        <w:numPr>
          <w:ilvl w:val="0"/>
          <w:numId w:val="32"/>
        </w:numPr>
        <w:tabs>
          <w:tab w:val="left" w:pos="284"/>
        </w:tabs>
        <w:ind w:left="0" w:firstLine="0"/>
        <w:rPr>
          <w:rFonts w:asciiTheme="minorHAnsi" w:hAnsiTheme="minorHAnsi" w:cs="Calibri"/>
          <w:b/>
          <w:bCs/>
          <w:color w:val="000000"/>
        </w:rPr>
      </w:pPr>
      <w:r w:rsidRPr="005146F8">
        <w:rPr>
          <w:rFonts w:asciiTheme="minorHAnsi" w:hAnsiTheme="minorHAnsi" w:cs="Calibri"/>
          <w:b/>
          <w:bCs/>
          <w:color w:val="000000"/>
        </w:rPr>
        <w:t xml:space="preserve">COMERT/DEPOZITE MIC-GROS = </w:t>
      </w:r>
      <w:r w:rsidRPr="005146F8">
        <w:rPr>
          <w:rFonts w:asciiTheme="minorHAnsi" w:hAnsiTheme="minorHAnsi" w:cs="Calibri"/>
          <w:color w:val="000000"/>
        </w:rPr>
        <w:t>filiera intermediară de depozite în care intră mărfuri în ambalaje de comercializare, în cantități reduse și cu rulaj rapid pentru aprovizionarea magazinelor și care se localizează în zona centrală, în zona mixtă, centre de cartier.</w:t>
      </w:r>
    </w:p>
    <w:p w:rsidR="00CD2DD8" w:rsidRPr="005146F8" w:rsidRDefault="00CD2DD8" w:rsidP="00BF7337">
      <w:pPr>
        <w:numPr>
          <w:ilvl w:val="0"/>
          <w:numId w:val="32"/>
        </w:numPr>
        <w:tabs>
          <w:tab w:val="left" w:pos="284"/>
        </w:tabs>
        <w:ind w:left="0" w:firstLine="0"/>
        <w:rPr>
          <w:rFonts w:asciiTheme="minorHAnsi" w:hAnsiTheme="minorHAnsi" w:cs="Calibri"/>
          <w:color w:val="000000"/>
        </w:rPr>
      </w:pPr>
      <w:r w:rsidRPr="005146F8">
        <w:rPr>
          <w:rFonts w:asciiTheme="minorHAnsi" w:hAnsiTheme="minorHAnsi" w:cs="Calibri"/>
          <w:b/>
          <w:bCs/>
          <w:color w:val="000000"/>
        </w:rPr>
        <w:t xml:space="preserve">IMM = </w:t>
      </w:r>
      <w:r w:rsidRPr="005146F8">
        <w:rPr>
          <w:rFonts w:asciiTheme="minorHAnsi" w:hAnsiTheme="minorHAnsi" w:cs="Calibri"/>
          <w:color w:val="000000"/>
        </w:rPr>
        <w:t>întreprinderi mici și mijlocii compuse din:</w:t>
      </w:r>
    </w:p>
    <w:p w:rsidR="00CD2DD8" w:rsidRPr="005146F8" w:rsidRDefault="00CD2DD8" w:rsidP="00BF7337">
      <w:pPr>
        <w:tabs>
          <w:tab w:val="left" w:pos="284"/>
        </w:tabs>
        <w:rPr>
          <w:rFonts w:asciiTheme="minorHAnsi" w:hAnsiTheme="minorHAnsi" w:cs="Calibri"/>
          <w:color w:val="000000"/>
        </w:rPr>
      </w:pPr>
      <w:r w:rsidRPr="005146F8">
        <w:rPr>
          <w:rFonts w:asciiTheme="minorHAnsi" w:hAnsiTheme="minorHAnsi" w:cs="Calibri"/>
          <w:color w:val="000000"/>
        </w:rPr>
        <w:t xml:space="preserve">     - unități micro - sub 10 angajați;</w:t>
      </w:r>
    </w:p>
    <w:p w:rsidR="00CD2DD8" w:rsidRPr="005146F8" w:rsidRDefault="00CD2DD8" w:rsidP="00BF7337">
      <w:pPr>
        <w:tabs>
          <w:tab w:val="left" w:pos="284"/>
        </w:tabs>
        <w:rPr>
          <w:rFonts w:asciiTheme="minorHAnsi" w:hAnsiTheme="minorHAnsi" w:cs="Calibri"/>
          <w:color w:val="000000"/>
        </w:rPr>
      </w:pPr>
      <w:r w:rsidRPr="005146F8">
        <w:rPr>
          <w:rFonts w:asciiTheme="minorHAnsi" w:hAnsiTheme="minorHAnsi" w:cs="Calibri"/>
          <w:color w:val="000000"/>
        </w:rPr>
        <w:t xml:space="preserve">     - unități mici - intre 10 si 100 angajați;</w:t>
      </w:r>
    </w:p>
    <w:p w:rsidR="00CD2DD8" w:rsidRPr="005146F8" w:rsidRDefault="00CD2DD8" w:rsidP="00BF7337">
      <w:pPr>
        <w:tabs>
          <w:tab w:val="left" w:pos="284"/>
        </w:tabs>
        <w:rPr>
          <w:rFonts w:asciiTheme="minorHAnsi" w:hAnsiTheme="minorHAnsi" w:cs="Calibri"/>
          <w:color w:val="000000"/>
        </w:rPr>
      </w:pPr>
      <w:r w:rsidRPr="005146F8">
        <w:rPr>
          <w:rFonts w:asciiTheme="minorHAnsi" w:hAnsiTheme="minorHAnsi" w:cs="Calibri"/>
          <w:color w:val="000000"/>
        </w:rPr>
        <w:t xml:space="preserve">     - unități mijlocii - intre 100 si 500 angajați;</w:t>
      </w:r>
    </w:p>
    <w:p w:rsidR="00CD2DD8" w:rsidRPr="005146F8" w:rsidRDefault="00CD2DD8">
      <w:pPr>
        <w:suppressAutoHyphens w:val="0"/>
        <w:rPr>
          <w:rFonts w:asciiTheme="minorHAnsi" w:eastAsia="Lucida Sans Unicode" w:hAnsiTheme="minorHAnsi" w:cs="Calibri"/>
          <w:b/>
          <w:sz w:val="28"/>
          <w:szCs w:val="28"/>
          <w:lang w:bidi="ar-SA"/>
        </w:rPr>
      </w:pPr>
      <w:r w:rsidRPr="005146F8">
        <w:rPr>
          <w:rFonts w:asciiTheme="minorHAnsi" w:eastAsia="Lucida Sans Unicode" w:hAnsiTheme="minorHAnsi" w:cs="Calibri"/>
          <w:b/>
          <w:sz w:val="28"/>
          <w:szCs w:val="28"/>
          <w:lang w:bidi="ar-SA"/>
        </w:rPr>
        <w:br w:type="page"/>
      </w:r>
    </w:p>
    <w:p w:rsidR="00E84D2B" w:rsidRPr="005146F8" w:rsidRDefault="00084C02" w:rsidP="00455DAB">
      <w:pPr>
        <w:pStyle w:val="Standard"/>
        <w:shd w:val="clear" w:color="auto" w:fill="D9D9D9"/>
        <w:jc w:val="center"/>
        <w:rPr>
          <w:rFonts w:asciiTheme="minorHAnsi" w:hAnsiTheme="minorHAnsi"/>
          <w:lang w:val="ro-RO"/>
        </w:rPr>
      </w:pPr>
      <w:r w:rsidRPr="005146F8">
        <w:rPr>
          <w:rFonts w:asciiTheme="minorHAnsi" w:hAnsiTheme="minorHAnsi" w:cs="Calibri"/>
          <w:b/>
          <w:sz w:val="28"/>
          <w:szCs w:val="28"/>
          <w:lang w:val="ro-RO"/>
        </w:rPr>
        <w:lastRenderedPageBreak/>
        <w:t>REGULAMENTUL LOCAL DE URBANISM</w:t>
      </w:r>
    </w:p>
    <w:p w:rsidR="00455DAB" w:rsidRPr="005146F8" w:rsidRDefault="00455DAB" w:rsidP="00455DAB">
      <w:pPr>
        <w:pStyle w:val="Standard"/>
        <w:jc w:val="center"/>
        <w:rPr>
          <w:rFonts w:asciiTheme="minorHAnsi" w:hAnsiTheme="minorHAnsi" w:cs="Arial"/>
          <w:b/>
          <w:sz w:val="22"/>
          <w:szCs w:val="22"/>
          <w:lang w:val="ro-RO"/>
        </w:rPr>
      </w:pPr>
      <w:r w:rsidRPr="005146F8">
        <w:rPr>
          <w:rFonts w:asciiTheme="minorHAnsi" w:hAnsiTheme="minorHAnsi" w:cs="Calibri"/>
          <w:b/>
          <w:color w:val="000000"/>
          <w:sz w:val="22"/>
          <w:szCs w:val="22"/>
          <w:lang w:val="ro-RO"/>
        </w:rPr>
        <w:t>aferent</w:t>
      </w:r>
    </w:p>
    <w:p w:rsidR="00455DAB" w:rsidRPr="005146F8" w:rsidRDefault="00455DAB" w:rsidP="00455DAB">
      <w:pPr>
        <w:jc w:val="center"/>
        <w:rPr>
          <w:rFonts w:asciiTheme="minorHAnsi" w:hAnsiTheme="minorHAnsi" w:cs="Arial"/>
          <w:b/>
          <w:sz w:val="28"/>
          <w:szCs w:val="28"/>
        </w:rPr>
      </w:pPr>
      <w:r w:rsidRPr="005146F8">
        <w:rPr>
          <w:rFonts w:asciiTheme="minorHAnsi" w:hAnsiTheme="minorHAnsi" w:cs="Arial"/>
          <w:b/>
          <w:bCs/>
          <w:sz w:val="28"/>
          <w:szCs w:val="28"/>
        </w:rPr>
        <w:t>PLAN URBANISTIC ZONAL</w:t>
      </w:r>
    </w:p>
    <w:p w:rsidR="00DF014B" w:rsidRPr="005146F8" w:rsidRDefault="00DF014B" w:rsidP="00517B33">
      <w:pPr>
        <w:pStyle w:val="Standard"/>
        <w:jc w:val="center"/>
        <w:rPr>
          <w:rFonts w:asciiTheme="minorHAnsi" w:hAnsiTheme="minorHAnsi" w:cstheme="minorHAnsi"/>
          <w:b/>
          <w:lang w:val="ro-RO"/>
        </w:rPr>
      </w:pPr>
      <w:r w:rsidRPr="005146F8">
        <w:rPr>
          <w:rFonts w:asciiTheme="minorHAnsi" w:hAnsiTheme="minorHAnsi" w:cs="Calibri"/>
          <w:b/>
          <w:lang w:val="ro-RO"/>
        </w:rPr>
        <w:t>PARCELARE TEREN ȘI RECONVERSIE ÎN ZONĂ DESTINATĂ LOCUIRII</w:t>
      </w:r>
    </w:p>
    <w:p w:rsidR="00517B33" w:rsidRPr="005146F8" w:rsidRDefault="00517B33" w:rsidP="00517B33">
      <w:pPr>
        <w:pStyle w:val="Standard"/>
        <w:jc w:val="center"/>
        <w:rPr>
          <w:rFonts w:asciiTheme="minorHAnsi" w:hAnsiTheme="minorHAnsi" w:cstheme="minorHAnsi"/>
          <w:b/>
          <w:sz w:val="22"/>
          <w:szCs w:val="22"/>
          <w:lang w:val="ro-RO"/>
        </w:rPr>
      </w:pPr>
      <w:r w:rsidRPr="005146F8">
        <w:rPr>
          <w:rFonts w:asciiTheme="minorHAnsi" w:hAnsiTheme="minorHAnsi" w:cstheme="minorHAnsi"/>
          <w:b/>
          <w:sz w:val="22"/>
          <w:szCs w:val="22"/>
          <w:lang w:val="ro-RO"/>
        </w:rPr>
        <w:t xml:space="preserve">str. </w:t>
      </w:r>
      <w:r w:rsidR="00DF014B" w:rsidRPr="005146F8">
        <w:rPr>
          <w:rFonts w:asciiTheme="minorHAnsi" w:hAnsiTheme="minorHAnsi" w:cstheme="minorHAnsi"/>
          <w:b/>
          <w:sz w:val="22"/>
          <w:szCs w:val="22"/>
          <w:lang w:val="ro-RO"/>
        </w:rPr>
        <w:t>Eden</w:t>
      </w:r>
      <w:r w:rsidRPr="005146F8">
        <w:rPr>
          <w:rFonts w:asciiTheme="minorHAnsi" w:hAnsiTheme="minorHAnsi" w:cstheme="minorHAnsi"/>
          <w:b/>
          <w:sz w:val="22"/>
          <w:szCs w:val="22"/>
          <w:lang w:val="ro-RO"/>
        </w:rPr>
        <w:t xml:space="preserve"> </w:t>
      </w:r>
      <w:r w:rsidR="00DF014B" w:rsidRPr="005146F8">
        <w:rPr>
          <w:rFonts w:asciiTheme="minorHAnsi" w:hAnsiTheme="minorHAnsi" w:cstheme="minorHAnsi"/>
          <w:b/>
          <w:sz w:val="22"/>
          <w:szCs w:val="22"/>
          <w:lang w:val="ro-RO"/>
        </w:rPr>
        <w:t>F.N.</w:t>
      </w:r>
      <w:r w:rsidRPr="005146F8">
        <w:rPr>
          <w:rFonts w:asciiTheme="minorHAnsi" w:hAnsiTheme="minorHAnsi" w:cstheme="minorHAnsi"/>
          <w:b/>
          <w:sz w:val="22"/>
          <w:szCs w:val="22"/>
          <w:lang w:val="ro-RO"/>
        </w:rPr>
        <w:t>, municipiul Târgu Mureș, jud. Mureș</w:t>
      </w:r>
    </w:p>
    <w:p w:rsidR="00DF014B" w:rsidRPr="005146F8" w:rsidRDefault="00DF014B" w:rsidP="00517B33">
      <w:pPr>
        <w:pStyle w:val="Standard"/>
        <w:jc w:val="center"/>
        <w:rPr>
          <w:rFonts w:asciiTheme="minorHAnsi" w:hAnsiTheme="minorHAnsi" w:cstheme="minorHAnsi"/>
          <w:b/>
          <w:sz w:val="22"/>
          <w:szCs w:val="22"/>
          <w:lang w:val="ro-RO"/>
        </w:rPr>
      </w:pPr>
      <w:r w:rsidRPr="005146F8">
        <w:rPr>
          <w:rFonts w:asciiTheme="minorHAnsi" w:hAnsiTheme="minorHAnsi" w:cstheme="minorHAnsi"/>
          <w:b/>
          <w:sz w:val="22"/>
          <w:szCs w:val="22"/>
          <w:lang w:val="ro-RO"/>
        </w:rPr>
        <w:t>extras C.F. 139502 Târgu mure;</w:t>
      </w:r>
    </w:p>
    <w:p w:rsidR="00455DAB" w:rsidRPr="005146F8" w:rsidRDefault="00455DAB" w:rsidP="00517B33">
      <w:pPr>
        <w:jc w:val="center"/>
        <w:rPr>
          <w:rFonts w:asciiTheme="minorHAnsi" w:hAnsiTheme="minorHAnsi" w:cs="Arial"/>
          <w:b/>
          <w:bCs/>
          <w:sz w:val="28"/>
          <w:szCs w:val="28"/>
        </w:rPr>
      </w:pPr>
    </w:p>
    <w:p w:rsidR="005F2504" w:rsidRPr="005146F8" w:rsidRDefault="005F2504" w:rsidP="005F2504">
      <w:pPr>
        <w:pStyle w:val="BodyText"/>
        <w:shd w:val="clear" w:color="auto" w:fill="D9D9D9" w:themeFill="background1" w:themeFillShade="D9"/>
        <w:spacing w:after="0"/>
        <w:rPr>
          <w:rFonts w:asciiTheme="minorHAnsi" w:hAnsiTheme="minorHAnsi" w:cs="Calibri"/>
          <w:b/>
          <w:bCs/>
          <w:color w:val="000000"/>
          <w:sz w:val="22"/>
          <w:szCs w:val="22"/>
          <w:lang w:val="ro-RO"/>
        </w:rPr>
      </w:pPr>
      <w:r w:rsidRPr="005146F8">
        <w:rPr>
          <w:rFonts w:asciiTheme="minorHAnsi" w:hAnsiTheme="minorHAnsi" w:cs="Calibri"/>
          <w:b/>
          <w:bCs/>
          <w:color w:val="000000"/>
          <w:sz w:val="22"/>
          <w:szCs w:val="22"/>
          <w:shd w:val="clear" w:color="auto" w:fill="D9D9D9" w:themeFill="background1" w:themeFillShade="D9"/>
          <w:lang w:val="ro-RO"/>
        </w:rPr>
        <w:t>I.</w:t>
      </w:r>
      <w:r w:rsidRPr="005146F8">
        <w:rPr>
          <w:rFonts w:asciiTheme="minorHAnsi" w:hAnsiTheme="minorHAnsi" w:cs="Calibri"/>
          <w:b/>
          <w:bCs/>
          <w:color w:val="000000"/>
          <w:sz w:val="22"/>
          <w:szCs w:val="22"/>
          <w:shd w:val="clear" w:color="auto" w:fill="D9D9D9" w:themeFill="background1" w:themeFillShade="D9"/>
          <w:lang w:val="ro-RO"/>
        </w:rPr>
        <w:tab/>
        <w:t>DISPOZIȚII GENERALE</w:t>
      </w:r>
    </w:p>
    <w:p w:rsidR="00455DAB" w:rsidRPr="005146F8" w:rsidRDefault="00455DAB" w:rsidP="005F2504">
      <w:pPr>
        <w:rPr>
          <w:rFonts w:asciiTheme="minorHAnsi" w:hAnsiTheme="minorHAnsi" w:cs="Arial"/>
          <w:sz w:val="22"/>
          <w:szCs w:val="22"/>
        </w:rPr>
      </w:pPr>
    </w:p>
    <w:p w:rsidR="00455DAB" w:rsidRPr="005146F8" w:rsidRDefault="00455DAB" w:rsidP="00455DAB">
      <w:pPr>
        <w:rPr>
          <w:rFonts w:asciiTheme="minorHAnsi" w:hAnsiTheme="minorHAnsi" w:cs="Arial"/>
          <w:sz w:val="22"/>
          <w:szCs w:val="22"/>
        </w:rPr>
      </w:pPr>
      <w:r w:rsidRPr="005146F8">
        <w:rPr>
          <w:rFonts w:asciiTheme="minorHAnsi" w:hAnsiTheme="minorHAnsi" w:cs="Arial"/>
          <w:b/>
          <w:bCs/>
          <w:sz w:val="22"/>
          <w:szCs w:val="22"/>
        </w:rPr>
        <w:t>1. Rolul R.L.U.</w:t>
      </w:r>
    </w:p>
    <w:p w:rsidR="00455DAB" w:rsidRPr="005146F8" w:rsidRDefault="00455DAB" w:rsidP="00455DAB">
      <w:pPr>
        <w:rPr>
          <w:rFonts w:asciiTheme="minorHAnsi" w:hAnsiTheme="minorHAnsi" w:cs="Arial"/>
          <w:sz w:val="22"/>
          <w:szCs w:val="22"/>
        </w:rPr>
      </w:pPr>
    </w:p>
    <w:p w:rsidR="00455DAB" w:rsidRPr="005146F8" w:rsidRDefault="00455DAB" w:rsidP="00455DAB">
      <w:pPr>
        <w:pStyle w:val="BodyText"/>
        <w:spacing w:after="0"/>
        <w:rPr>
          <w:rFonts w:asciiTheme="minorHAnsi" w:eastAsia="Times New Roman" w:hAnsiTheme="minorHAnsi" w:cs="Arial"/>
          <w:color w:val="000000"/>
          <w:sz w:val="22"/>
          <w:szCs w:val="22"/>
          <w:lang w:val="ro-RO"/>
        </w:rPr>
      </w:pPr>
      <w:r w:rsidRPr="005146F8">
        <w:rPr>
          <w:rFonts w:asciiTheme="minorHAnsi" w:hAnsiTheme="minorHAnsi" w:cs="Arial"/>
          <w:sz w:val="22"/>
          <w:szCs w:val="22"/>
          <w:lang w:val="ro-RO"/>
        </w:rPr>
        <w:t xml:space="preserve">Prezentul Regulament Local de Urbanism (R.L.U.) are rolul de a reglementa modul de utilizare, echipare şi utilizare a terenurilor incluse în zona studiată prin Planul Urbanistic Zonal. R.L.U. explicitează şi detaliază planşele conţinute P.U.Z., a cărui parte integrantă este. Perioada de valabilitate a P.U.Z. şi R.L.U. aferent se va stabili de către </w:t>
      </w:r>
      <w:r w:rsidRPr="005146F8">
        <w:rPr>
          <w:rFonts w:asciiTheme="minorHAnsi" w:eastAsia="Times New Roman" w:hAnsiTheme="minorHAnsi" w:cs="Arial"/>
          <w:color w:val="000000"/>
          <w:sz w:val="22"/>
          <w:szCs w:val="22"/>
          <w:lang w:val="ro-RO"/>
        </w:rPr>
        <w:t>autoritatea administraţiei publice locale abilitată să aprobe documentaţia, în conformitate cu gradul de complexitate şi cu prevederile acesteia</w:t>
      </w:r>
      <w:r w:rsidRPr="005146F8">
        <w:rPr>
          <w:rFonts w:asciiTheme="minorHAnsi" w:hAnsiTheme="minorHAnsi" w:cs="Arial"/>
          <w:sz w:val="22"/>
          <w:szCs w:val="22"/>
          <w:lang w:val="ro-RO"/>
        </w:rPr>
        <w:t>.</w:t>
      </w:r>
    </w:p>
    <w:p w:rsidR="00455DAB" w:rsidRPr="005146F8" w:rsidRDefault="00455DAB" w:rsidP="00455DAB">
      <w:pPr>
        <w:numPr>
          <w:ilvl w:val="0"/>
          <w:numId w:val="29"/>
        </w:numPr>
        <w:tabs>
          <w:tab w:val="left" w:pos="0"/>
        </w:tabs>
        <w:ind w:firstLine="284"/>
        <w:rPr>
          <w:rFonts w:asciiTheme="minorHAnsi" w:eastAsia="Times New Roman" w:hAnsiTheme="minorHAnsi" w:cs="Arial"/>
          <w:color w:val="000000"/>
          <w:sz w:val="22"/>
          <w:szCs w:val="22"/>
        </w:rPr>
      </w:pPr>
      <w:r w:rsidRPr="005146F8">
        <w:rPr>
          <w:rFonts w:asciiTheme="minorHAnsi" w:eastAsia="Times New Roman" w:hAnsiTheme="minorHAnsi" w:cs="Arial"/>
          <w:color w:val="000000"/>
          <w:sz w:val="22"/>
          <w:szCs w:val="22"/>
        </w:rPr>
        <w:t>Deoarece zona reglementată este restrânsă, iar prezenta documentaţie de urbanism reglementează o situaţie specifică, nu sunt admise derogări de la prezentul PUZ decât în condiţiile întocmirii unei noi documentaţii de urbanism care să fie elaborată, avizată şi aprobată conform legislaţiei în vigoare. Constituie excepţii, iar în acest caz se admit derogări de la prevederile prezentului regulament, numai următoarele situaţii speciale:</w:t>
      </w:r>
    </w:p>
    <w:p w:rsidR="00455DAB" w:rsidRPr="005146F8" w:rsidRDefault="00455DAB" w:rsidP="00455DAB">
      <w:pPr>
        <w:autoSpaceDE w:val="0"/>
        <w:rPr>
          <w:rFonts w:asciiTheme="minorHAnsi" w:eastAsia="Times New Roman" w:hAnsiTheme="minorHAnsi" w:cs="Arial"/>
          <w:color w:val="000000"/>
          <w:sz w:val="22"/>
          <w:szCs w:val="22"/>
        </w:rPr>
      </w:pPr>
      <w:r w:rsidRPr="005146F8">
        <w:rPr>
          <w:rFonts w:asciiTheme="minorHAnsi" w:eastAsia="Times New Roman" w:hAnsiTheme="minorHAnsi" w:cs="Arial"/>
          <w:color w:val="000000"/>
          <w:sz w:val="22"/>
          <w:szCs w:val="22"/>
        </w:rPr>
        <w:t>- condiţii de fundare dificile care justifică un mod de construire diferit de cel admis prin prezentul regulament;</w:t>
      </w:r>
    </w:p>
    <w:p w:rsidR="00455DAB" w:rsidRPr="005146F8" w:rsidRDefault="00455DAB" w:rsidP="00455DAB">
      <w:pPr>
        <w:autoSpaceDE w:val="0"/>
        <w:rPr>
          <w:rFonts w:asciiTheme="minorHAnsi" w:hAnsiTheme="minorHAnsi" w:cs="Arial"/>
          <w:sz w:val="22"/>
          <w:szCs w:val="22"/>
        </w:rPr>
      </w:pPr>
      <w:r w:rsidRPr="005146F8">
        <w:rPr>
          <w:rFonts w:asciiTheme="minorHAnsi" w:eastAsia="Times New Roman" w:hAnsiTheme="minorHAnsi" w:cs="Arial"/>
          <w:color w:val="000000"/>
          <w:sz w:val="22"/>
          <w:szCs w:val="22"/>
        </w:rPr>
        <w:t>- descoperirea în urma săpăturilor a unor mărturii arheologice care impun salvarea şi protejarea lor</w:t>
      </w:r>
    </w:p>
    <w:p w:rsidR="00455DAB" w:rsidRPr="005146F8" w:rsidRDefault="00455DAB" w:rsidP="00455DAB">
      <w:pPr>
        <w:pStyle w:val="BodyText"/>
        <w:spacing w:after="0"/>
        <w:rPr>
          <w:rFonts w:asciiTheme="minorHAnsi" w:hAnsiTheme="minorHAnsi" w:cs="Arial"/>
          <w:sz w:val="22"/>
          <w:szCs w:val="22"/>
          <w:lang w:val="ro-RO"/>
        </w:rPr>
      </w:pPr>
    </w:p>
    <w:p w:rsidR="00455DAB" w:rsidRPr="005146F8" w:rsidRDefault="00455DAB" w:rsidP="00E23CE8">
      <w:pPr>
        <w:rPr>
          <w:rFonts w:asciiTheme="minorHAnsi" w:hAnsiTheme="minorHAnsi" w:cs="Arial"/>
          <w:bCs/>
          <w:color w:val="000000"/>
          <w:sz w:val="22"/>
          <w:szCs w:val="22"/>
        </w:rPr>
      </w:pPr>
      <w:r w:rsidRPr="005146F8">
        <w:rPr>
          <w:rFonts w:asciiTheme="minorHAnsi" w:hAnsiTheme="minorHAnsi" w:cs="Arial"/>
          <w:b/>
          <w:bCs/>
          <w:sz w:val="22"/>
          <w:szCs w:val="22"/>
        </w:rPr>
        <w:t>2. Baza legală a elaborării</w:t>
      </w:r>
    </w:p>
    <w:p w:rsidR="00455DAB" w:rsidRPr="005146F8" w:rsidRDefault="00455DAB" w:rsidP="00455DAB">
      <w:pPr>
        <w:rPr>
          <w:rFonts w:asciiTheme="minorHAnsi" w:hAnsiTheme="minorHAnsi" w:cs="Arial"/>
          <w:bCs/>
          <w:color w:val="000000"/>
          <w:sz w:val="22"/>
          <w:szCs w:val="22"/>
        </w:rPr>
      </w:pPr>
    </w:p>
    <w:p w:rsidR="00455DAB" w:rsidRPr="005146F8" w:rsidRDefault="00455DAB" w:rsidP="00455DAB">
      <w:pPr>
        <w:rPr>
          <w:rFonts w:asciiTheme="minorHAnsi" w:hAnsiTheme="minorHAnsi" w:cs="Arial"/>
          <w:color w:val="000000"/>
          <w:sz w:val="22"/>
          <w:szCs w:val="22"/>
        </w:rPr>
      </w:pPr>
      <w:r w:rsidRPr="005146F8">
        <w:rPr>
          <w:rFonts w:asciiTheme="minorHAnsi" w:hAnsiTheme="minorHAnsi" w:cs="Arial"/>
          <w:color w:val="000000"/>
          <w:sz w:val="22"/>
          <w:szCs w:val="22"/>
        </w:rPr>
        <w:t>Prezentul R.L.U. are la bază legislaţia în domeniul amenajării teritoriului şi urbanismului şi devine aplicabil odată cu avizarea şi aprobarea lui conform prevederilor Legii 350/2001. Prezentul regulament, aferent acestui P.U.Z., detaliază condiţiile de amplasare şi conformarea a construcţiilor incluse în zona reglementată.</w:t>
      </w:r>
    </w:p>
    <w:p w:rsidR="00641567" w:rsidRPr="005146F8" w:rsidRDefault="00641567" w:rsidP="00641567">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La baza elaborării prezentului regulament stau în principal următoarele acte normative:</w:t>
      </w:r>
    </w:p>
    <w:p w:rsidR="00641567" w:rsidRPr="005146F8" w:rsidRDefault="00641567" w:rsidP="00641567">
      <w:pPr>
        <w:pStyle w:val="BodyText2"/>
        <w:numPr>
          <w:ilvl w:val="0"/>
          <w:numId w:val="36"/>
        </w:numPr>
        <w:tabs>
          <w:tab w:val="clear" w:pos="1440"/>
          <w:tab w:val="left" w:pos="851"/>
        </w:tabs>
        <w:spacing w:after="0" w:line="240" w:lineRule="auto"/>
        <w:ind w:left="0" w:firstLine="284"/>
        <w:rPr>
          <w:rFonts w:asciiTheme="minorHAnsi" w:hAnsiTheme="minorHAnsi" w:cs="Calibri"/>
          <w:sz w:val="22"/>
          <w:szCs w:val="22"/>
        </w:rPr>
      </w:pPr>
      <w:r w:rsidRPr="005146F8">
        <w:rPr>
          <w:rFonts w:asciiTheme="minorHAnsi" w:hAnsiTheme="minorHAnsi" w:cs="Calibri"/>
          <w:sz w:val="22"/>
          <w:szCs w:val="22"/>
        </w:rPr>
        <w:t>Codul civil;</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50/1991 - republicata privind autorizarea executării lucrărilor de construcții, cu modificările ulterioare;</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fondului funciar nr. 18/1991 (republicată și completată);</w:t>
      </w:r>
    </w:p>
    <w:p w:rsidR="00641567" w:rsidRPr="005146F8" w:rsidRDefault="00641567" w:rsidP="00641567">
      <w:pPr>
        <w:pStyle w:val="BodyText2"/>
        <w:numPr>
          <w:ilvl w:val="0"/>
          <w:numId w:val="36"/>
        </w:numPr>
        <w:tabs>
          <w:tab w:val="clear" w:pos="1440"/>
          <w:tab w:val="left" w:pos="851"/>
        </w:tabs>
        <w:spacing w:after="0" w:line="240" w:lineRule="auto"/>
        <w:ind w:left="0" w:firstLine="284"/>
        <w:rPr>
          <w:rFonts w:asciiTheme="minorHAnsi" w:hAnsiTheme="minorHAnsi" w:cs="Calibri"/>
          <w:sz w:val="22"/>
          <w:szCs w:val="22"/>
        </w:rPr>
      </w:pPr>
      <w:r w:rsidRPr="005146F8">
        <w:rPr>
          <w:rFonts w:asciiTheme="minorHAnsi" w:hAnsiTheme="minorHAnsi" w:cs="Calibri"/>
          <w:sz w:val="22"/>
          <w:szCs w:val="22"/>
        </w:rPr>
        <w:t>Legea nr. 33/1994 privind exproprierea pentru cauză de utilitate publică;</w:t>
      </w:r>
    </w:p>
    <w:p w:rsidR="00AF5D29" w:rsidRPr="005146F8" w:rsidRDefault="00641567" w:rsidP="00AF5D29">
      <w:pPr>
        <w:numPr>
          <w:ilvl w:val="0"/>
          <w:numId w:val="36"/>
        </w:numPr>
        <w:tabs>
          <w:tab w:val="clear" w:pos="1440"/>
          <w:tab w:val="left" w:pos="851"/>
        </w:tabs>
        <w:suppressAutoHyphens w:val="0"/>
        <w:autoSpaceDE w:val="0"/>
        <w:adjustRightInd w:val="0"/>
        <w:ind w:left="0" w:firstLine="284"/>
        <w:rPr>
          <w:rFonts w:asciiTheme="minorHAnsi" w:hAnsiTheme="minorHAnsi" w:cs="CourierNewPSMT"/>
          <w:kern w:val="0"/>
          <w:sz w:val="18"/>
          <w:szCs w:val="18"/>
          <w:lang w:bidi="ar-SA"/>
        </w:rPr>
      </w:pPr>
      <w:r w:rsidRPr="005146F8">
        <w:rPr>
          <w:rFonts w:asciiTheme="minorHAnsi" w:hAnsiTheme="minorHAnsi" w:cs="Calibri"/>
          <w:sz w:val="22"/>
          <w:szCs w:val="22"/>
        </w:rPr>
        <w:t>Legea nr. 10/1995 privind calitatea în construcții - cu modificările ulterioare</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292/2018 - privind evaluarea impactului anumitor proiecte publice și private asupra mediului</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Ordonanță de urgență nr. 195/2005 privind protecția mediului cu modificările și completările ulterioare</w:t>
      </w:r>
    </w:p>
    <w:p w:rsidR="00641567" w:rsidRPr="005146F8" w:rsidRDefault="00641567" w:rsidP="00641567">
      <w:pPr>
        <w:numPr>
          <w:ilvl w:val="0"/>
          <w:numId w:val="36"/>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7/1996 a cadastrului si a publicității imobiliare - cu modificările ulterioare;</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H.G.R. nr. 525/1996 pentru aprobarea Regulamentului General de Urbanism;</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7/1996 privind cadastrul și publicitatea imobiliară;</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84/1996 privind îmbunătățirile funciare;</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82/1996 pentru aprobarea O.G. nr. 43/1997 privind regimul juridic al drumurilor;</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26/1996 - Codul silvic;</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Ordinul Ministerului Sănătății nr. 119/2014 privind aprobarea normelor de igienă și sănătate publică privind mediul de viață al populației cu modificările și completările ulterioare;</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54/1998 privind circulația juridica a terenurilor;</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219/1998 privind regimul concesiunilor;</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213/1998 privind proprietatea publică și regimul juridic al acesteia;</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lastRenderedPageBreak/>
        <w:t>Ordinul MLPAT nr. 13/N/1999 pentru aprobarea Ghidului privind metodologia de elaborare și conținutul - cadru al Planului Urbanistic General;</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Ordinul MLPAT nr. 176/N/16 aug. 2000 pentru aprobarea Ghidului privind metodologia de elaborare și conținutul - cadru al Planului Urbanistic Zonal;</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Ordinul MLPAT nr. 37/N/08.06.2000 pentru aprobarea Ghid privind metodologia de elaborare și conținutul - cadru al Planului Urbanistic de Detaliu;</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5/2000 privind aprobarea Planului de amenajare a teritoriului național – Secțiunea a III - a - zone protejate;</w:t>
      </w:r>
    </w:p>
    <w:p w:rsidR="00641567" w:rsidRPr="005146F8" w:rsidRDefault="00641567" w:rsidP="00641567">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Ordinul MLPAT nr. 21/N/2000 privind elaborarea si aprobarea Regulamentelor Locale de Urbanism;</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Ordonanța de Guvern nr. 43/2000 privind protecția patrimoniului arheologic și declararea unor situri arheologice ca zone de interes național;</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Ordonanța de Guvern nr. 47/2000 privind stabilirea unor măsuri de protecție a monumentelor istorice care fac parte din Lista patrimoniului mondial;</w:t>
      </w:r>
    </w:p>
    <w:p w:rsidR="00641567" w:rsidRPr="005146F8" w:rsidRDefault="00641567" w:rsidP="00641567">
      <w:pPr>
        <w:numPr>
          <w:ilvl w:val="0"/>
          <w:numId w:val="37"/>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215/2001 a administrației publice locale;</w:t>
      </w:r>
    </w:p>
    <w:p w:rsidR="00641567" w:rsidRPr="005146F8" w:rsidRDefault="00641567" w:rsidP="00641567">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 xml:space="preserve">Legea nr. 422/2001 privind protejarea monumentelor istorice; </w:t>
      </w:r>
    </w:p>
    <w:p w:rsidR="00641567" w:rsidRPr="005146F8" w:rsidRDefault="00641567" w:rsidP="00641567">
      <w:pPr>
        <w:numPr>
          <w:ilvl w:val="0"/>
          <w:numId w:val="35"/>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Ordonanța de urgenta a Guvernului nr. 78/2000 aprobată și modificată prin Legea nr. 426/2001 privind regimul deșeurilor;</w:t>
      </w:r>
    </w:p>
    <w:p w:rsidR="00641567" w:rsidRPr="005146F8" w:rsidRDefault="00641567" w:rsidP="00AF5D29">
      <w:pPr>
        <w:numPr>
          <w:ilvl w:val="0"/>
          <w:numId w:val="35"/>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 xml:space="preserve">Legea nr. 350/2001 privind amenajarea teritoriului și urbanismul, </w:t>
      </w:r>
      <w:r w:rsidR="00AF5D29" w:rsidRPr="005146F8">
        <w:rPr>
          <w:rFonts w:asciiTheme="minorHAnsi" w:hAnsiTheme="minorHAnsi" w:cs="Calibri"/>
          <w:sz w:val="22"/>
          <w:szCs w:val="22"/>
        </w:rPr>
        <w:t>cu modificările și completările ulterioare;</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575/2001 privind aprobarea Planului de amenajare a teritoriului național – Secțiunea a V- a - Zone de risc natural;</w:t>
      </w:r>
    </w:p>
    <w:p w:rsidR="00641567" w:rsidRPr="005146F8" w:rsidRDefault="00641567" w:rsidP="00AF5D29">
      <w:pPr>
        <w:numPr>
          <w:ilvl w:val="0"/>
          <w:numId w:val="35"/>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Ordinul nr. 2043/2002 al ministrului culturii și cultelor privind aprobarea Regulamentului de organizare și funcționare a Comisiei Naționale a Monumentelor Istorice;</w:t>
      </w:r>
    </w:p>
    <w:p w:rsidR="00641567" w:rsidRPr="005146F8" w:rsidRDefault="00641567" w:rsidP="00AF5D29">
      <w:pPr>
        <w:numPr>
          <w:ilvl w:val="0"/>
          <w:numId w:val="35"/>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Hotărârea de Guvern nr. 723/2002 privind înființarea Comisiei interministeriale pentru zone construite protejate;</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H.G.R. nr. 382/2003 pentru aprobarea Normelor metodologice privind exigențele minime de conținut ale documentațiilor de amenajare a teritoriului și de urbanism pentru zonele de riscuri naturale;</w:t>
      </w:r>
    </w:p>
    <w:p w:rsidR="00641567" w:rsidRPr="005146F8" w:rsidRDefault="00641567" w:rsidP="00AF5D29">
      <w:pPr>
        <w:numPr>
          <w:ilvl w:val="0"/>
          <w:numId w:val="34"/>
        </w:numPr>
        <w:tabs>
          <w:tab w:val="clear" w:pos="1440"/>
          <w:tab w:val="left" w:pos="851"/>
        </w:tabs>
        <w:ind w:left="0" w:firstLine="284"/>
        <w:rPr>
          <w:rFonts w:asciiTheme="minorHAnsi" w:hAnsiTheme="minorHAnsi" w:cs="Calibri"/>
          <w:sz w:val="22"/>
          <w:szCs w:val="22"/>
        </w:rPr>
      </w:pPr>
      <w:r w:rsidRPr="005146F8">
        <w:rPr>
          <w:rFonts w:asciiTheme="minorHAnsi" w:hAnsiTheme="minorHAnsi" w:cs="Calibri"/>
          <w:sz w:val="22"/>
          <w:szCs w:val="22"/>
        </w:rPr>
        <w:t>Legea nr. 119/2005 privind aprobarea Ordonanței de urgență a Guvernului nr. 122/2004 pentru modificarea art. 4 din Legea nr. 50/1991 privind autorizarea executării lucrărilor de construcții;</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Legea nr. 247/2005 privind reforma în domeniile proprietății și justiției precum și unele măsuri adiacente;</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Ordinul ministrului dezvoltării regionale și locuinței nr. 839/2009 pentru aprobarea Normelor metodologice de aplicare a Legii nr. 50/1991 privind autorizarea executării lucrărilor de construcții;</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H.G.R. nr. 349/2005 privind depozitarea deșeurilor;</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sz w:val="22"/>
          <w:szCs w:val="22"/>
        </w:rPr>
      </w:pPr>
      <w:r w:rsidRPr="005146F8">
        <w:rPr>
          <w:rFonts w:asciiTheme="minorHAnsi" w:hAnsiTheme="minorHAnsi" w:cs="Calibri"/>
          <w:sz w:val="22"/>
          <w:szCs w:val="22"/>
        </w:rPr>
        <w:t>Hotărârea de Guvern nr. 930/2005 pentru aprobarea Normelor speciale privind caracterul și mărimea zonelor de protecție sanitară și hidrogeologică;</w:t>
      </w:r>
    </w:p>
    <w:p w:rsidR="00641567" w:rsidRPr="005146F8" w:rsidRDefault="00641567" w:rsidP="00AF5D29">
      <w:pPr>
        <w:pStyle w:val="BodyTextIndent"/>
        <w:numPr>
          <w:ilvl w:val="0"/>
          <w:numId w:val="37"/>
        </w:numPr>
        <w:tabs>
          <w:tab w:val="clear" w:pos="1440"/>
          <w:tab w:val="left" w:pos="851"/>
        </w:tabs>
        <w:spacing w:after="0"/>
        <w:ind w:left="0" w:firstLine="284"/>
        <w:rPr>
          <w:rFonts w:asciiTheme="minorHAnsi" w:hAnsiTheme="minorHAnsi" w:cs="Calibri"/>
          <w:b/>
          <w:bCs/>
          <w:sz w:val="22"/>
          <w:szCs w:val="22"/>
        </w:rPr>
      </w:pPr>
      <w:r w:rsidRPr="005146F8">
        <w:rPr>
          <w:rFonts w:asciiTheme="minorHAnsi" w:hAnsiTheme="minorHAnsi" w:cs="Calibri"/>
          <w:sz w:val="22"/>
          <w:szCs w:val="22"/>
        </w:rPr>
        <w:t>Ordinul MLPAT nr. 233/2016 pentru aprobarea  Normelor metodologice de aplicare a Legii nr. 350/2001 privind amenajarea teritoriului şi urbanismul şi de elaborare şi actualizare a documentaţiilor de urbanism din 26.02.2016.</w:t>
      </w:r>
    </w:p>
    <w:p w:rsidR="00455DAB" w:rsidRPr="005146F8" w:rsidRDefault="00455DAB" w:rsidP="00455DAB">
      <w:pPr>
        <w:rPr>
          <w:rFonts w:asciiTheme="minorHAnsi" w:hAnsiTheme="minorHAnsi" w:cs="Arial"/>
          <w:bCs/>
          <w:color w:val="000000"/>
          <w:sz w:val="22"/>
          <w:szCs w:val="22"/>
        </w:rPr>
      </w:pPr>
    </w:p>
    <w:p w:rsidR="00455DAB" w:rsidRPr="005146F8" w:rsidRDefault="00455DAB" w:rsidP="00E23CE8">
      <w:pPr>
        <w:rPr>
          <w:rFonts w:asciiTheme="minorHAnsi" w:hAnsiTheme="minorHAnsi" w:cs="Arial"/>
          <w:bCs/>
          <w:sz w:val="22"/>
          <w:szCs w:val="22"/>
        </w:rPr>
      </w:pPr>
      <w:r w:rsidRPr="005146F8">
        <w:rPr>
          <w:rFonts w:asciiTheme="minorHAnsi" w:hAnsiTheme="minorHAnsi" w:cs="Arial"/>
          <w:b/>
          <w:bCs/>
          <w:color w:val="000000"/>
          <w:sz w:val="22"/>
          <w:szCs w:val="22"/>
        </w:rPr>
        <w:t>3. Domeniul de aplicare</w:t>
      </w:r>
    </w:p>
    <w:p w:rsidR="00455DAB" w:rsidRPr="005146F8" w:rsidRDefault="00455DAB" w:rsidP="00455DAB">
      <w:pPr>
        <w:rPr>
          <w:rFonts w:asciiTheme="minorHAnsi" w:hAnsiTheme="minorHAnsi" w:cs="Arial"/>
          <w:bCs/>
          <w:sz w:val="22"/>
          <w:szCs w:val="22"/>
        </w:rPr>
      </w:pPr>
    </w:p>
    <w:p w:rsidR="00455DAB" w:rsidRPr="005146F8" w:rsidRDefault="00455DAB" w:rsidP="00DF014B">
      <w:pPr>
        <w:pStyle w:val="Standard"/>
        <w:rPr>
          <w:rFonts w:asciiTheme="minorHAnsi" w:eastAsia="Times New Roman" w:hAnsiTheme="minorHAnsi" w:cs="Arial"/>
          <w:sz w:val="22"/>
          <w:szCs w:val="22"/>
        </w:rPr>
      </w:pPr>
      <w:r w:rsidRPr="005146F8">
        <w:rPr>
          <w:rFonts w:asciiTheme="minorHAnsi" w:eastAsia="Times New Roman" w:hAnsiTheme="minorHAnsi" w:cs="Arial"/>
          <w:sz w:val="22"/>
          <w:szCs w:val="22"/>
          <w:lang w:val="ro-RO"/>
        </w:rPr>
        <w:t>Regulamentul de Urbanism aferent Planului Urbanistic Zonal pentru “</w:t>
      </w:r>
      <w:r w:rsidRPr="005146F8">
        <w:rPr>
          <w:rFonts w:asciiTheme="minorHAnsi" w:hAnsiTheme="minorHAnsi" w:cs="Arial"/>
          <w:b/>
          <w:bCs/>
          <w:sz w:val="22"/>
          <w:szCs w:val="22"/>
          <w:lang w:val="ro-RO" w:eastAsia="en-US"/>
        </w:rPr>
        <w:t xml:space="preserve"> </w:t>
      </w:r>
      <w:r w:rsidR="00DF014B" w:rsidRPr="005146F8">
        <w:rPr>
          <w:rFonts w:asciiTheme="minorHAnsi" w:hAnsiTheme="minorHAnsi" w:cs="Calibri"/>
          <w:b/>
          <w:sz w:val="22"/>
          <w:szCs w:val="22"/>
          <w:lang w:val="ro-RO"/>
        </w:rPr>
        <w:t>PARCELARE TEREN ȘI RECONVERSIE ÎN ZONĂ DESTINATĂ LOCUIRII</w:t>
      </w:r>
      <w:r w:rsidRPr="005146F8">
        <w:rPr>
          <w:rFonts w:asciiTheme="minorHAnsi" w:eastAsia="Times New Roman" w:hAnsiTheme="minorHAnsi" w:cs="Arial"/>
          <w:sz w:val="22"/>
          <w:szCs w:val="22"/>
        </w:rPr>
        <w:t xml:space="preserve">”, se </w:t>
      </w:r>
      <w:r w:rsidRPr="005146F8">
        <w:rPr>
          <w:rFonts w:asciiTheme="minorHAnsi" w:eastAsia="Times New Roman" w:hAnsiTheme="minorHAnsi" w:cs="Arial"/>
          <w:sz w:val="22"/>
          <w:szCs w:val="22"/>
          <w:lang w:val="ro-RO"/>
        </w:rPr>
        <w:t>aplică teritoriului</w:t>
      </w:r>
      <w:r w:rsidRPr="005146F8">
        <w:rPr>
          <w:rFonts w:asciiTheme="minorHAnsi" w:eastAsia="Times New Roman" w:hAnsiTheme="minorHAnsi" w:cs="Arial"/>
          <w:sz w:val="22"/>
          <w:szCs w:val="22"/>
        </w:rPr>
        <w:t xml:space="preserve"> delimitat ca zonă reglementată în planul de Reglementări care face parte integrant</w:t>
      </w:r>
      <w:r w:rsidR="00517B33" w:rsidRPr="005146F8">
        <w:rPr>
          <w:rFonts w:asciiTheme="minorHAnsi" w:eastAsia="Times New Roman" w:hAnsiTheme="minorHAnsi" w:cs="Arial"/>
          <w:sz w:val="22"/>
          <w:szCs w:val="22"/>
        </w:rPr>
        <w:t>ă</w:t>
      </w:r>
      <w:r w:rsidRPr="005146F8">
        <w:rPr>
          <w:rFonts w:asciiTheme="minorHAnsi" w:eastAsia="Times New Roman" w:hAnsiTheme="minorHAnsi" w:cs="Arial"/>
          <w:sz w:val="22"/>
          <w:szCs w:val="22"/>
        </w:rPr>
        <w:t xml:space="preserve"> din prezentul regulament astfel:</w:t>
      </w:r>
    </w:p>
    <w:p w:rsidR="00DF014B" w:rsidRPr="005146F8" w:rsidRDefault="00DF014B" w:rsidP="00DF014B">
      <w:pPr>
        <w:rPr>
          <w:rFonts w:asciiTheme="minorHAnsi" w:hAnsiTheme="minorHAnsi" w:cs="Arial"/>
          <w:sz w:val="22"/>
          <w:szCs w:val="22"/>
        </w:rPr>
      </w:pPr>
      <w:r w:rsidRPr="005146F8">
        <w:rPr>
          <w:rFonts w:asciiTheme="minorHAnsi" w:hAnsiTheme="minorHAnsi" w:cs="Arial"/>
          <w:sz w:val="22"/>
          <w:szCs w:val="22"/>
        </w:rPr>
        <w:t>- la nord-vest și nord-est – imobile proprietate privată;</w:t>
      </w:r>
    </w:p>
    <w:p w:rsidR="00DF014B" w:rsidRPr="005146F8" w:rsidRDefault="00DF014B" w:rsidP="00DF014B">
      <w:pPr>
        <w:rPr>
          <w:rFonts w:asciiTheme="minorHAnsi" w:hAnsiTheme="minorHAnsi" w:cs="Arial"/>
          <w:sz w:val="22"/>
          <w:szCs w:val="22"/>
        </w:rPr>
      </w:pPr>
      <w:r w:rsidRPr="005146F8">
        <w:rPr>
          <w:rFonts w:asciiTheme="minorHAnsi" w:hAnsiTheme="minorHAnsi" w:cs="Arial"/>
          <w:sz w:val="22"/>
          <w:szCs w:val="22"/>
        </w:rPr>
        <w:t>- la sud-vest – proprietăți private aparținând UAT Sâncraiu de Mureș</w:t>
      </w:r>
    </w:p>
    <w:p w:rsidR="00DF014B" w:rsidRPr="005146F8" w:rsidRDefault="00DF014B" w:rsidP="00DF014B">
      <w:pPr>
        <w:rPr>
          <w:rFonts w:asciiTheme="minorHAnsi" w:hAnsiTheme="minorHAnsi" w:cs="Arial"/>
          <w:sz w:val="22"/>
          <w:szCs w:val="22"/>
        </w:rPr>
      </w:pPr>
      <w:r w:rsidRPr="005146F8">
        <w:rPr>
          <w:rFonts w:asciiTheme="minorHAnsi" w:hAnsiTheme="minorHAnsi" w:cs="Arial"/>
          <w:sz w:val="22"/>
          <w:szCs w:val="22"/>
        </w:rPr>
        <w:t>- la sud-est – strada Eden.</w:t>
      </w:r>
    </w:p>
    <w:p w:rsidR="004C1C80" w:rsidRPr="005146F8" w:rsidRDefault="00DF014B" w:rsidP="00DF014B">
      <w:pPr>
        <w:rPr>
          <w:rFonts w:asciiTheme="minorHAnsi" w:hAnsiTheme="minorHAnsi" w:cs="Arial"/>
          <w:bCs/>
          <w:sz w:val="22"/>
          <w:szCs w:val="22"/>
        </w:rPr>
      </w:pPr>
      <w:r w:rsidRPr="005146F8">
        <w:rPr>
          <w:rFonts w:asciiTheme="minorHAnsi" w:hAnsiTheme="minorHAnsi" w:cs="Arial"/>
          <w:sz w:val="22"/>
          <w:szCs w:val="22"/>
        </w:rPr>
        <w:t xml:space="preserve">Teritoriul reglementat este format dintr-o singură parcelă </w:t>
      </w:r>
      <w:r w:rsidRPr="005146F8">
        <w:rPr>
          <w:rFonts w:asciiTheme="minorHAnsi" w:hAnsiTheme="minorHAnsi" w:cstheme="minorHAnsi"/>
          <w:sz w:val="22"/>
          <w:szCs w:val="22"/>
        </w:rPr>
        <w:t xml:space="preserve">identificată prin extrasul de C.F. nr. 139502 cu o suprafață de 7.000 mp și este în proprietatea lui Sânpetrean </w:t>
      </w:r>
      <w:proofErr w:type="spellStart"/>
      <w:r w:rsidRPr="005146F8">
        <w:rPr>
          <w:rFonts w:asciiTheme="minorHAnsi" w:hAnsiTheme="minorHAnsi" w:cstheme="minorHAnsi"/>
          <w:sz w:val="22"/>
          <w:szCs w:val="22"/>
        </w:rPr>
        <w:t>Valica</w:t>
      </w:r>
      <w:proofErr w:type="spellEnd"/>
      <w:r w:rsidRPr="005146F8">
        <w:rPr>
          <w:rFonts w:asciiTheme="minorHAnsi" w:hAnsiTheme="minorHAnsi" w:cstheme="minorHAnsi"/>
          <w:sz w:val="22"/>
          <w:szCs w:val="22"/>
        </w:rPr>
        <w:t xml:space="preserve"> și Sânpetrean Anica-Mariana.</w:t>
      </w:r>
      <w:r w:rsidR="004C1C80" w:rsidRPr="005146F8">
        <w:rPr>
          <w:rFonts w:asciiTheme="minorHAnsi" w:hAnsiTheme="minorHAnsi" w:cs="Arial"/>
          <w:bCs/>
          <w:sz w:val="22"/>
          <w:szCs w:val="22"/>
        </w:rPr>
        <w:br w:type="page"/>
      </w:r>
    </w:p>
    <w:p w:rsidR="005F2504" w:rsidRPr="005146F8" w:rsidRDefault="007956EE" w:rsidP="005F2504">
      <w:pPr>
        <w:pStyle w:val="BodyText"/>
        <w:shd w:val="clear" w:color="auto" w:fill="D9D9D9" w:themeFill="background1" w:themeFillShade="D9"/>
        <w:spacing w:after="0"/>
        <w:rPr>
          <w:rFonts w:asciiTheme="minorHAnsi" w:hAnsiTheme="minorHAnsi" w:cs="Calibri"/>
          <w:b/>
          <w:bCs/>
          <w:sz w:val="22"/>
          <w:szCs w:val="22"/>
          <w:lang w:val="ro-RO"/>
        </w:rPr>
      </w:pPr>
      <w:r w:rsidRPr="005146F8">
        <w:rPr>
          <w:rFonts w:asciiTheme="minorHAnsi" w:hAnsiTheme="minorHAnsi" w:cs="Calibri"/>
          <w:b/>
          <w:bCs/>
          <w:sz w:val="22"/>
          <w:szCs w:val="22"/>
          <w:shd w:val="clear" w:color="auto" w:fill="D9D9D9" w:themeFill="background1" w:themeFillShade="D9"/>
          <w:lang w:val="ro-RO"/>
        </w:rPr>
        <w:lastRenderedPageBreak/>
        <w:t>II.</w:t>
      </w:r>
      <w:r w:rsidRPr="005146F8">
        <w:rPr>
          <w:rFonts w:asciiTheme="minorHAnsi" w:hAnsiTheme="minorHAnsi" w:cs="Calibri"/>
          <w:b/>
          <w:bCs/>
          <w:sz w:val="22"/>
          <w:szCs w:val="22"/>
          <w:shd w:val="clear" w:color="auto" w:fill="D9D9D9" w:themeFill="background1" w:themeFillShade="D9"/>
          <w:lang w:val="ro-RO"/>
        </w:rPr>
        <w:tab/>
        <w:t>REGULI DE BAZĂ PRIVIND MODUL DE OCUPARE A TERENURILOR</w:t>
      </w:r>
    </w:p>
    <w:p w:rsidR="00455DAB" w:rsidRPr="005146F8" w:rsidRDefault="00455DAB" w:rsidP="00455DAB">
      <w:pPr>
        <w:rPr>
          <w:rFonts w:asciiTheme="minorHAnsi" w:hAnsiTheme="minorHAnsi" w:cs="Arial"/>
          <w:bCs/>
          <w:sz w:val="22"/>
          <w:szCs w:val="22"/>
        </w:rPr>
      </w:pPr>
    </w:p>
    <w:p w:rsidR="00455DAB" w:rsidRPr="005146F8" w:rsidRDefault="00455DAB" w:rsidP="00BF7337">
      <w:pPr>
        <w:rPr>
          <w:rFonts w:asciiTheme="minorHAnsi" w:hAnsiTheme="minorHAnsi" w:cs="Arial"/>
          <w:sz w:val="22"/>
          <w:szCs w:val="22"/>
        </w:rPr>
      </w:pPr>
      <w:r w:rsidRPr="005146F8">
        <w:rPr>
          <w:rFonts w:asciiTheme="minorHAnsi" w:hAnsiTheme="minorHAnsi" w:cs="Arial"/>
          <w:b/>
          <w:bCs/>
          <w:sz w:val="22"/>
          <w:szCs w:val="22"/>
        </w:rPr>
        <w:t>4. Reguli cu privire la păstrarea integrităţii mediului şi protejarea patrimoniului natural şi construit</w:t>
      </w:r>
    </w:p>
    <w:p w:rsidR="00455DAB" w:rsidRPr="005146F8" w:rsidRDefault="00455DAB" w:rsidP="00455DAB">
      <w:pPr>
        <w:suppressAutoHyphens w:val="0"/>
        <w:autoSpaceDE w:val="0"/>
        <w:adjustRightInd w:val="0"/>
        <w:rPr>
          <w:rFonts w:asciiTheme="minorHAnsi" w:hAnsiTheme="minorHAnsi" w:cs="ArialNarrow"/>
          <w:kern w:val="0"/>
          <w:sz w:val="22"/>
          <w:szCs w:val="22"/>
          <w:lang w:bidi="ar-SA"/>
        </w:rPr>
      </w:pPr>
      <w:r w:rsidRPr="005146F8">
        <w:rPr>
          <w:rFonts w:asciiTheme="minorHAnsi" w:hAnsiTheme="minorHAnsi" w:cs="ArialNarrow"/>
          <w:kern w:val="0"/>
          <w:sz w:val="22"/>
          <w:szCs w:val="22"/>
          <w:lang w:bidi="ar-SA"/>
        </w:rPr>
        <w:t>Autorizarea executării construcţiilor şi amenajărilor pe terenul studiat, se supune prevederilor Legii 50/1991 (republicată), precum şi tuturor prevederilor legale conexe acestei legi.</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Principiile şi elementele care stau la baza păstrării integrităţii mediului în scopul asigurării unei dezvoltări durabile, care trebuie să stea în atenţia autorităţilor locale sunt:</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 principiul precauţiei în luarea deciziilor de amplasare a investiţiilor cu impact asupra mediului, în vederea prevenirii riscurilor ecologice.</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 înlăturarea cu prioritate a tuturor surselor de poluare care periclitează mediul şi sănătatea oamenilor.</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 amenajarea conform normelor sanitare şi de mediu a platformelor betonate pentru containere în vederea depozitării deşeurilor menajere şi inerte;</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 crearea unui program cadru prin care să fie implicată inclusiv populaţia localităţii în luarea şi respectarea deciziilor privind păstrarea integrităţii mediului şi protejarea patrimoniului natural şi construit.</w:t>
      </w:r>
    </w:p>
    <w:p w:rsidR="00455DAB" w:rsidRPr="005146F8" w:rsidRDefault="00455DAB" w:rsidP="00455DAB">
      <w:pPr>
        <w:rPr>
          <w:rFonts w:asciiTheme="minorHAnsi" w:hAnsiTheme="minorHAnsi" w:cs="Arial"/>
          <w:sz w:val="22"/>
          <w:szCs w:val="22"/>
        </w:rPr>
      </w:pPr>
      <w:r w:rsidRPr="005146F8">
        <w:rPr>
          <w:rFonts w:asciiTheme="minorHAnsi" w:hAnsiTheme="minorHAnsi" w:cs="Calibri"/>
          <w:sz w:val="22"/>
          <w:szCs w:val="22"/>
        </w:rPr>
        <w:t xml:space="preserve">Autorizarea executării construcțiilor în zonele care cuprind valori de patrimoniu construit sau arheologic de interes local sau național, se face cu avizul Direcției </w:t>
      </w:r>
      <w:r w:rsidR="003237AF" w:rsidRPr="005146F8">
        <w:rPr>
          <w:rFonts w:asciiTheme="minorHAnsi" w:hAnsiTheme="minorHAnsi" w:cs="Calibri"/>
          <w:sz w:val="22"/>
          <w:szCs w:val="22"/>
        </w:rPr>
        <w:t>J</w:t>
      </w:r>
      <w:r w:rsidRPr="005146F8">
        <w:rPr>
          <w:rFonts w:asciiTheme="minorHAnsi" w:hAnsiTheme="minorHAnsi" w:cs="Calibri"/>
          <w:sz w:val="22"/>
          <w:szCs w:val="22"/>
        </w:rPr>
        <w:t xml:space="preserve">udețene pentru </w:t>
      </w:r>
      <w:r w:rsidR="003237AF" w:rsidRPr="005146F8">
        <w:rPr>
          <w:rFonts w:asciiTheme="minorHAnsi" w:hAnsiTheme="minorHAnsi" w:cs="Calibri"/>
          <w:sz w:val="22"/>
          <w:szCs w:val="22"/>
        </w:rPr>
        <w:t>C</w:t>
      </w:r>
      <w:r w:rsidRPr="005146F8">
        <w:rPr>
          <w:rFonts w:asciiTheme="minorHAnsi" w:hAnsiTheme="minorHAnsi" w:cs="Calibri"/>
          <w:sz w:val="22"/>
          <w:szCs w:val="22"/>
        </w:rPr>
        <w:t>ultură</w:t>
      </w:r>
      <w:r w:rsidR="003237AF" w:rsidRPr="005146F8">
        <w:rPr>
          <w:rFonts w:asciiTheme="minorHAnsi" w:hAnsiTheme="minorHAnsi" w:cs="Calibri"/>
          <w:sz w:val="22"/>
          <w:szCs w:val="22"/>
        </w:rPr>
        <w:t>. Î</w:t>
      </w:r>
      <w:r w:rsidRPr="005146F8">
        <w:rPr>
          <w:rFonts w:asciiTheme="minorHAnsi" w:hAnsiTheme="minorHAnsi" w:cs="Calibri"/>
          <w:sz w:val="22"/>
          <w:szCs w:val="22"/>
        </w:rPr>
        <w:t>n cazul situării zonei studiate în PUZ în aria de influență a unor vestigii arheologice emiterea autorizației de construire se va face doar cu avizul Direcției Județene pentru Cultur</w:t>
      </w:r>
      <w:r w:rsidR="003237AF" w:rsidRPr="005146F8">
        <w:rPr>
          <w:rFonts w:asciiTheme="minorHAnsi" w:hAnsiTheme="minorHAnsi" w:cs="Calibri"/>
          <w:sz w:val="22"/>
          <w:szCs w:val="22"/>
        </w:rPr>
        <w:t>ă</w:t>
      </w:r>
      <w:r w:rsidRPr="005146F8">
        <w:rPr>
          <w:rFonts w:asciiTheme="minorHAnsi" w:hAnsiTheme="minorHAnsi" w:cs="Calibri"/>
          <w:sz w:val="22"/>
          <w:szCs w:val="22"/>
        </w:rPr>
        <w:t>.</w:t>
      </w:r>
    </w:p>
    <w:p w:rsidR="00455DAB" w:rsidRPr="005146F8" w:rsidRDefault="00455DAB" w:rsidP="00455DAB">
      <w:pPr>
        <w:rPr>
          <w:rFonts w:asciiTheme="minorHAnsi" w:hAnsiTheme="minorHAnsi" w:cs="Arial"/>
          <w:sz w:val="22"/>
          <w:szCs w:val="22"/>
        </w:rPr>
      </w:pPr>
    </w:p>
    <w:p w:rsidR="00455DAB" w:rsidRPr="005146F8" w:rsidRDefault="00455DAB" w:rsidP="00455DAB">
      <w:pPr>
        <w:rPr>
          <w:rFonts w:asciiTheme="minorHAnsi" w:hAnsiTheme="minorHAnsi" w:cs="Arial"/>
          <w:b/>
          <w:bCs/>
          <w:sz w:val="22"/>
          <w:szCs w:val="22"/>
        </w:rPr>
      </w:pPr>
      <w:r w:rsidRPr="005146F8">
        <w:rPr>
          <w:rFonts w:asciiTheme="minorHAnsi" w:hAnsiTheme="minorHAnsi" w:cs="Arial"/>
          <w:b/>
          <w:bCs/>
          <w:sz w:val="22"/>
          <w:szCs w:val="22"/>
        </w:rPr>
        <w:t>5. Reguli cu privire la siguranţa construcţiilor şi la apărarea interesului public</w:t>
      </w:r>
    </w:p>
    <w:p w:rsidR="009E4A2C" w:rsidRPr="005146F8" w:rsidRDefault="00455DAB" w:rsidP="009E4A2C">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în zonele</w:t>
      </w:r>
      <w:r w:rsidR="009E4A2C" w:rsidRPr="005146F8">
        <w:rPr>
          <w:rFonts w:asciiTheme="minorHAnsi" w:hAnsiTheme="minorHAnsi" w:cs="Calibri"/>
          <w:sz w:val="22"/>
          <w:szCs w:val="22"/>
        </w:rPr>
        <w:t xml:space="preserve"> expuse la riscuri tehnologice este interzisă.</w:t>
      </w:r>
    </w:p>
    <w:p w:rsidR="00455DAB" w:rsidRPr="005146F8" w:rsidRDefault="009E4A2C" w:rsidP="009E4A2C">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w:t>
      </w:r>
      <w:r w:rsidR="00455DAB" w:rsidRPr="005146F8">
        <w:rPr>
          <w:rFonts w:asciiTheme="minorHAnsi" w:hAnsiTheme="minorHAnsi" w:cs="Calibri"/>
          <w:sz w:val="22"/>
          <w:szCs w:val="22"/>
        </w:rPr>
        <w:t xml:space="preserve"> în zonele de servitute și de protecție a sistemelor de alimentare cu energie electrică, conductelor de gaze, apă, canalizare, căilor de comunicație și altor asemenea lucrări de infrastructura </w:t>
      </w:r>
      <w:r w:rsidRPr="005146F8">
        <w:rPr>
          <w:rFonts w:asciiTheme="minorHAnsi" w:hAnsiTheme="minorHAnsi" w:cs="Calibri"/>
          <w:sz w:val="22"/>
          <w:szCs w:val="22"/>
        </w:rPr>
        <w:t>se poate face doar cu acordul/avizul deținătorilor rețelelor</w:t>
      </w:r>
      <w:r w:rsidR="00455DAB" w:rsidRPr="005146F8">
        <w:rPr>
          <w:rFonts w:asciiTheme="minorHAnsi" w:hAnsiTheme="minorHAnsi" w:cs="Calibri"/>
          <w:sz w:val="22"/>
          <w:szCs w:val="22"/>
        </w:rPr>
        <w:t>.</w:t>
      </w:r>
    </w:p>
    <w:p w:rsidR="00455DAB" w:rsidRPr="005146F8" w:rsidRDefault="00455DAB" w:rsidP="00455DAB">
      <w:pPr>
        <w:pStyle w:val="BodyTextIndent"/>
        <w:spacing w:after="0"/>
        <w:ind w:left="0"/>
        <w:rPr>
          <w:rFonts w:asciiTheme="minorHAnsi" w:hAnsiTheme="minorHAnsi" w:cs="Calibri"/>
          <w:iCs/>
          <w:sz w:val="22"/>
          <w:szCs w:val="22"/>
        </w:rPr>
      </w:pPr>
      <w:r w:rsidRPr="005146F8">
        <w:rPr>
          <w:rFonts w:asciiTheme="minorHAnsi" w:hAnsiTheme="minorHAnsi" w:cs="Calibri"/>
          <w:sz w:val="22"/>
          <w:szCs w:val="22"/>
        </w:rPr>
        <w:t>Autorizarea executării construcțiilor care, prin natura și destinația lor, pot genera riscuri tehnologice se face numai pe baza unui studiu de impact elaborat și aprobat conform prevederilor legale.</w:t>
      </w:r>
    </w:p>
    <w:p w:rsidR="00455DAB" w:rsidRPr="005146F8" w:rsidRDefault="00455DAB" w:rsidP="00455DAB">
      <w:pPr>
        <w:pStyle w:val="BodyTextIndent"/>
        <w:spacing w:after="0"/>
        <w:ind w:left="0"/>
        <w:rPr>
          <w:rFonts w:asciiTheme="minorHAnsi" w:hAnsiTheme="minorHAnsi" w:cs="Calibri"/>
          <w:iCs/>
          <w:sz w:val="22"/>
          <w:szCs w:val="22"/>
        </w:rPr>
      </w:pPr>
      <w:r w:rsidRPr="005146F8">
        <w:rPr>
          <w:rFonts w:asciiTheme="minorHAnsi" w:hAnsiTheme="minorHAnsi" w:cs="Calibri"/>
          <w:sz w:val="22"/>
          <w:szCs w:val="22"/>
        </w:rPr>
        <w:t>Lista categoriilor de construcții generatoare de riscuri tehnologice se stabilește prin ordin comun al ministrului industriilor, ministrului agriculturii și alimentației, ministrului apelor, pădurilor și protecției mediului, ministrului sănătății, ministrului transporturilor, ministrului apărării naționale și ministrului de interne.</w:t>
      </w:r>
    </w:p>
    <w:p w:rsidR="00455DAB" w:rsidRPr="005146F8" w:rsidRDefault="00455DAB" w:rsidP="00455DAB">
      <w:pPr>
        <w:pStyle w:val="BodyTextIndent"/>
        <w:spacing w:after="0"/>
        <w:ind w:left="0"/>
        <w:rPr>
          <w:rFonts w:asciiTheme="minorHAnsi" w:hAnsiTheme="minorHAnsi" w:cs="Calibri"/>
          <w:iCs/>
          <w:sz w:val="22"/>
          <w:szCs w:val="22"/>
        </w:rPr>
      </w:pPr>
      <w:r w:rsidRPr="005146F8">
        <w:rPr>
          <w:rFonts w:asciiTheme="minorHAnsi" w:hAnsiTheme="minorHAnsi" w:cs="Calibri"/>
          <w:sz w:val="22"/>
          <w:szCs w:val="22"/>
        </w:rPr>
        <w:t>Autorizarea executării construcțiilor care, prin dimensiunile și destinația lor, presupun cheltuieli de echipare edilitară ce depășesc posibilitățile financiare și tehnice ale administrației publice locale ori ale investitorilor interesați sau care nu beneficiază de fonduri de la bugetul de stat este interzisă.</w:t>
      </w:r>
    </w:p>
    <w:p w:rsidR="00455DAB" w:rsidRPr="005146F8" w:rsidRDefault="00455DAB" w:rsidP="00455DAB">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poate fi condiționată de stabilirea, în prealabil, prin contract, a obligației efectuării, în parte sau total, a lucrărilor de echipare edilitară aferente, de către investitorii interesați.</w:t>
      </w:r>
    </w:p>
    <w:p w:rsidR="00455DAB" w:rsidRPr="005146F8" w:rsidRDefault="00455DAB" w:rsidP="00455DAB">
      <w:pPr>
        <w:pStyle w:val="BodyTextIndent"/>
        <w:spacing w:after="0"/>
        <w:ind w:left="0"/>
        <w:rPr>
          <w:rFonts w:asciiTheme="minorHAnsi" w:hAnsiTheme="minorHAnsi" w:cs="Arial"/>
          <w:sz w:val="22"/>
          <w:szCs w:val="22"/>
        </w:rPr>
      </w:pPr>
      <w:r w:rsidRPr="005146F8">
        <w:rPr>
          <w:rFonts w:asciiTheme="minorHAnsi" w:hAnsiTheme="minorHAnsi" w:cs="Calibri"/>
          <w:sz w:val="22"/>
          <w:szCs w:val="22"/>
        </w:rPr>
        <w:t xml:space="preserve">Autorizarea executării construcțiilor se face cu condiția ca </w:t>
      </w:r>
      <w:r w:rsidR="003237AF" w:rsidRPr="005146F8">
        <w:rPr>
          <w:rFonts w:asciiTheme="minorHAnsi" w:hAnsiTheme="minorHAnsi" w:cs="Calibri"/>
          <w:sz w:val="22"/>
          <w:szCs w:val="22"/>
        </w:rPr>
        <w:t>indicii urbanisticii</w:t>
      </w:r>
      <w:r w:rsidRPr="005146F8">
        <w:rPr>
          <w:rFonts w:asciiTheme="minorHAnsi" w:hAnsiTheme="minorHAnsi" w:cs="Calibri"/>
          <w:sz w:val="22"/>
          <w:szCs w:val="22"/>
        </w:rPr>
        <w:t xml:space="preserve"> să nu depășească limita superioară stabilita conform prezentului P.U.Z.</w:t>
      </w:r>
    </w:p>
    <w:p w:rsidR="00455DAB" w:rsidRPr="005146F8" w:rsidRDefault="00455DAB" w:rsidP="00455DAB">
      <w:pPr>
        <w:rPr>
          <w:rFonts w:asciiTheme="minorHAnsi" w:hAnsiTheme="minorHAnsi" w:cs="Arial"/>
          <w:sz w:val="22"/>
          <w:szCs w:val="22"/>
        </w:rPr>
      </w:pPr>
      <w:r w:rsidRPr="005146F8">
        <w:rPr>
          <w:rFonts w:asciiTheme="minorHAnsi" w:hAnsiTheme="minorHAnsi" w:cs="Arial"/>
          <w:sz w:val="22"/>
          <w:szCs w:val="22"/>
        </w:rPr>
        <w:t>Autorizarea executării construcţiilor care prin natura şi destinaţia lor pot afecta vecinii (lucrări care pot afecta rezistenţa şi stabilitatea clădirilor) se vor face cu respectarea legii 50/91 actualizată, 350/2001 actualizată, NP 120 – 2014 și acordul acestora (dacă este cazul).</w:t>
      </w:r>
    </w:p>
    <w:p w:rsidR="00455DAB" w:rsidRPr="005146F8" w:rsidRDefault="00455DAB" w:rsidP="00455DAB">
      <w:pPr>
        <w:rPr>
          <w:rFonts w:asciiTheme="minorHAnsi" w:hAnsiTheme="minorHAnsi" w:cs="Arial"/>
          <w:sz w:val="22"/>
          <w:szCs w:val="22"/>
        </w:rPr>
      </w:pPr>
    </w:p>
    <w:p w:rsidR="00455DAB" w:rsidRPr="005146F8" w:rsidRDefault="00455DAB" w:rsidP="00E23CE8">
      <w:pPr>
        <w:rPr>
          <w:rFonts w:asciiTheme="minorHAnsi" w:hAnsiTheme="minorHAnsi" w:cs="Arial"/>
          <w:sz w:val="22"/>
          <w:szCs w:val="22"/>
        </w:rPr>
      </w:pPr>
      <w:r w:rsidRPr="005146F8">
        <w:rPr>
          <w:rFonts w:asciiTheme="minorHAnsi" w:hAnsiTheme="minorHAnsi" w:cs="Arial"/>
          <w:b/>
          <w:bCs/>
          <w:sz w:val="22"/>
          <w:szCs w:val="22"/>
        </w:rPr>
        <w:t>6. Reguli de amplasare şi retrageri minime obligatorii</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se face cu respectarea condițiilor și a recomandărilor de orientare față de punctele cardinale, prezentate în anexa nr. 3 din Regulamentul General de Urbanism.</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În zona drumului public se pot autoriza, cu avizul conform al organelor de specialitate doar construcții și instalații aferente drumurilor publice, parcaje, spații de deservire, conducte de alimentare cu apă și de canalizare, sisteme de transport gaze, țiței, rețele termice, electrice, de telecomunicații ori alte instalații sau construcții de acest gen.</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Prin zona drumului public se înțelege ampriza, fâșiile de siguranță și fâșiile de protecție.</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Clădirile vor fi amplasate în conformitate cu retragerea față de aliniament indicată în planșele de reglementări urbanistice.</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lastRenderedPageBreak/>
        <w:t>- Prin aliniament se înțelege limita dintre domeniul privat și domeniul public.</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Distanțele minime obligatorii față de limitele laterale și posterioare ale fiecărei parcele vor respecta prevederile Codului civil și ale prezentului Regulament Local de Urbanism.</w:t>
      </w:r>
    </w:p>
    <w:p w:rsidR="00455DAB" w:rsidRPr="005146F8" w:rsidRDefault="00455DAB"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 xml:space="preserve">Distanțele </w:t>
      </w:r>
      <w:r w:rsidR="003B1ADF" w:rsidRPr="005146F8">
        <w:rPr>
          <w:rFonts w:asciiTheme="minorHAnsi" w:hAnsiTheme="minorHAnsi" w:cs="Calibri"/>
          <w:sz w:val="22"/>
          <w:szCs w:val="22"/>
        </w:rPr>
        <w:t>minime necesare intervențiilor î</w:t>
      </w:r>
      <w:r w:rsidRPr="005146F8">
        <w:rPr>
          <w:rFonts w:asciiTheme="minorHAnsi" w:hAnsiTheme="minorHAnsi" w:cs="Calibri"/>
          <w:sz w:val="22"/>
          <w:szCs w:val="22"/>
        </w:rPr>
        <w:t>n caz de incendiu se vor stabili in baza avizului unității teritoriale de pompieri.</w:t>
      </w:r>
    </w:p>
    <w:p w:rsidR="00455DAB" w:rsidRPr="005146F8" w:rsidRDefault="00455DAB" w:rsidP="00455DAB">
      <w:pPr>
        <w:rPr>
          <w:rFonts w:asciiTheme="minorHAnsi" w:hAnsiTheme="minorHAnsi" w:cs="Arial"/>
          <w:sz w:val="22"/>
          <w:szCs w:val="22"/>
        </w:rPr>
      </w:pPr>
    </w:p>
    <w:p w:rsidR="00455DAB" w:rsidRPr="005146F8" w:rsidRDefault="00455DAB" w:rsidP="00455DAB">
      <w:pPr>
        <w:rPr>
          <w:rFonts w:asciiTheme="minorHAnsi" w:hAnsiTheme="minorHAnsi" w:cs="Arial"/>
          <w:b/>
          <w:bCs/>
          <w:sz w:val="22"/>
          <w:szCs w:val="22"/>
        </w:rPr>
      </w:pPr>
      <w:r w:rsidRPr="005146F8">
        <w:rPr>
          <w:rFonts w:asciiTheme="minorHAnsi" w:hAnsiTheme="minorHAnsi" w:cs="Arial"/>
          <w:b/>
          <w:bCs/>
          <w:sz w:val="22"/>
          <w:szCs w:val="22"/>
        </w:rPr>
        <w:t>7. Reguli cu privire la asigurarea acceselor obligatorii</w:t>
      </w:r>
    </w:p>
    <w:p w:rsidR="00E23CE8" w:rsidRPr="005146F8" w:rsidRDefault="00E23CE8" w:rsidP="00E23CE8">
      <w:pPr>
        <w:rPr>
          <w:rFonts w:asciiTheme="minorHAnsi" w:hAnsiTheme="minorHAnsi" w:cs="Arial"/>
          <w:sz w:val="22"/>
          <w:szCs w:val="22"/>
        </w:rPr>
      </w:pPr>
      <w:r w:rsidRPr="005146F8">
        <w:rPr>
          <w:rFonts w:asciiTheme="minorHAnsi" w:hAnsiTheme="minorHAnsi" w:cs="Arial"/>
          <w:sz w:val="22"/>
          <w:szCs w:val="22"/>
        </w:rPr>
        <w:t>Autorizarea executării construcţiilor de orice fel este permisă numai dacă există posibilităţi de acces carosabil la drumurile publice, direct sau prin servitute, gabaritul acestuia fiind stabilit în funcţie de destinaţia obiectivului şi în conformitate cu avizul şi/sau autorizaţia eliberată de forurile competente în domeniu.</w:t>
      </w:r>
    </w:p>
    <w:p w:rsidR="00E23CE8" w:rsidRPr="005146F8" w:rsidRDefault="00E23CE8" w:rsidP="00E23CE8">
      <w:pPr>
        <w:rPr>
          <w:rFonts w:asciiTheme="minorHAnsi" w:hAnsiTheme="minorHAnsi" w:cs="Arial"/>
          <w:sz w:val="22"/>
          <w:szCs w:val="22"/>
        </w:rPr>
      </w:pPr>
      <w:r w:rsidRPr="005146F8">
        <w:rPr>
          <w:rFonts w:asciiTheme="minorHAnsi" w:hAnsiTheme="minorHAnsi" w:cs="Arial"/>
          <w:sz w:val="22"/>
          <w:szCs w:val="22"/>
        </w:rPr>
        <w:t>Gabaritul arterelor carosabile ce debuşează în drumurile publice trebuie să permită accesul salvărilor şi a maşinilor de intervenţie pentru stingerea incendiilor, numărul benzilor şi configuraţia lor determinându-se în conformitate cu zona funcţională şi destinaţia obiectivului.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Orice acces la domeniul public se va face în conformitate cu autorizația de construire eliberata de autoritățile locale.</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și a amenajărilor de orice fel este permisă numai dacă se asigură accesele pietonale, potrivit importanței și destinației construcției.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În sensul prezentului articol, prin accese pietonale se înțeleg căile de acces pentru pietoni, dintr-un drum public, care pot fi: trotuare, străzi pietonale, piețe pietonale, precum și orice cale de acces public pe terenuri proprietate publică sau, după caz, pe terenuri proprietate privată grevate de servitutea de trecere publică, potrivit legii sau obiceiului.</w:t>
      </w:r>
    </w:p>
    <w:p w:rsidR="00455DAB" w:rsidRPr="005146F8" w:rsidRDefault="00E23CE8" w:rsidP="00E23CE8">
      <w:pPr>
        <w:pStyle w:val="BodyTextIndent"/>
        <w:spacing w:after="0"/>
        <w:ind w:left="0"/>
        <w:rPr>
          <w:rFonts w:asciiTheme="minorHAnsi" w:hAnsiTheme="minorHAnsi" w:cs="Arial"/>
          <w:sz w:val="22"/>
          <w:szCs w:val="22"/>
        </w:rPr>
      </w:pPr>
      <w:r w:rsidRPr="005146F8">
        <w:rPr>
          <w:rFonts w:asciiTheme="minorHAnsi" w:hAnsiTheme="minorHAnsi" w:cs="Calibri"/>
          <w:sz w:val="22"/>
          <w:szCs w:val="22"/>
        </w:rPr>
        <w:t xml:space="preserve">Accesele pietonale vor fi conformate astfel încât să permită circulația persoanelor cu </w:t>
      </w:r>
      <w:proofErr w:type="spellStart"/>
      <w:r w:rsidRPr="005146F8">
        <w:rPr>
          <w:rFonts w:asciiTheme="minorHAnsi" w:hAnsiTheme="minorHAnsi" w:cs="Calibri"/>
          <w:sz w:val="22"/>
          <w:szCs w:val="22"/>
        </w:rPr>
        <w:t>dizabilități</w:t>
      </w:r>
      <w:proofErr w:type="spellEnd"/>
      <w:r w:rsidRPr="005146F8">
        <w:rPr>
          <w:rFonts w:asciiTheme="minorHAnsi" w:hAnsiTheme="minorHAnsi" w:cs="Calibri"/>
          <w:sz w:val="22"/>
          <w:szCs w:val="22"/>
        </w:rPr>
        <w:t xml:space="preserve"> și care folosesc mijloace specifice de deplasare.</w:t>
      </w:r>
    </w:p>
    <w:p w:rsidR="00455DAB" w:rsidRPr="005146F8" w:rsidRDefault="00455DAB" w:rsidP="00455DAB">
      <w:pPr>
        <w:rPr>
          <w:rFonts w:asciiTheme="minorHAnsi" w:hAnsiTheme="minorHAnsi" w:cs="Arial"/>
          <w:sz w:val="22"/>
          <w:szCs w:val="22"/>
        </w:rPr>
      </w:pPr>
    </w:p>
    <w:p w:rsidR="00455DAB" w:rsidRPr="005146F8" w:rsidRDefault="00455DAB" w:rsidP="00E23CE8">
      <w:pPr>
        <w:rPr>
          <w:rFonts w:asciiTheme="minorHAnsi" w:hAnsiTheme="minorHAnsi" w:cs="Arial"/>
          <w:sz w:val="22"/>
          <w:szCs w:val="22"/>
        </w:rPr>
      </w:pPr>
      <w:r w:rsidRPr="005146F8">
        <w:rPr>
          <w:rFonts w:asciiTheme="minorHAnsi" w:hAnsiTheme="minorHAnsi" w:cs="Arial"/>
          <w:b/>
          <w:bCs/>
          <w:sz w:val="22"/>
          <w:szCs w:val="22"/>
        </w:rPr>
        <w:t>8. Reguli cu privire la echiparea edilitară</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este permisă numai dacă există posibilitatea racordării de noi consumatori la rețelele existente de apă, la instalațiile de canalizare, alimentare cu energie electrică.</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Extinderile de rețele sau măririle de capacitate a rețelelor edilitare publice se realizează de către investitor sau beneficiar, parțial sau în întregime, după caz, în condițiile contractelor încheiate cu consiliile locale.</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Lucrările de racordare și de branșare la rețeaua edilitară publică se suporta în întregime de investitor sau beneficiar.</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Rețelele de apă, de canalizare, de drumuri publice și alte utilități aflate în serviciul public sunt proprietatea publică a localității daca legea nu dispune altfel.</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Lucrările prevăzute mai sus, indiferent de modul de finanțare intra în proprietatea publică.</w:t>
      </w:r>
    </w:p>
    <w:p w:rsidR="00455DAB" w:rsidRPr="005146F8" w:rsidRDefault="00455DAB" w:rsidP="00455DAB">
      <w:pPr>
        <w:rPr>
          <w:rFonts w:asciiTheme="minorHAnsi" w:hAnsiTheme="minorHAnsi" w:cs="Arial"/>
          <w:b/>
          <w:bCs/>
          <w:sz w:val="22"/>
          <w:szCs w:val="22"/>
        </w:rPr>
      </w:pPr>
    </w:p>
    <w:p w:rsidR="00455DAB" w:rsidRPr="005146F8" w:rsidRDefault="00455DAB" w:rsidP="00E23CE8">
      <w:pPr>
        <w:rPr>
          <w:rFonts w:asciiTheme="minorHAnsi" w:hAnsiTheme="minorHAnsi" w:cs="Arial"/>
          <w:sz w:val="22"/>
          <w:szCs w:val="22"/>
        </w:rPr>
      </w:pPr>
      <w:r w:rsidRPr="005146F8">
        <w:rPr>
          <w:rFonts w:asciiTheme="minorHAnsi" w:hAnsiTheme="minorHAnsi" w:cs="Arial"/>
          <w:b/>
          <w:bCs/>
          <w:sz w:val="22"/>
          <w:szCs w:val="22"/>
        </w:rPr>
        <w:t>9. Reguli cu privire la forma şi dimensiunile terenurilor pentru construcţii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Sunt considerate loturi construibile numai loturile care se încadrează în prevederile prezentului P.U.Z.</w:t>
      </w:r>
    </w:p>
    <w:p w:rsidR="00E23CE8" w:rsidRPr="005146F8" w:rsidRDefault="00E23CE8" w:rsidP="00E23CE8">
      <w:pPr>
        <w:rPr>
          <w:rFonts w:asciiTheme="minorHAnsi" w:hAnsiTheme="minorHAnsi" w:cs="Calibri"/>
          <w:sz w:val="22"/>
          <w:szCs w:val="22"/>
        </w:rPr>
      </w:pPr>
      <w:r w:rsidRPr="005146F8">
        <w:rPr>
          <w:rFonts w:asciiTheme="minorHAnsi" w:hAnsiTheme="minorHAnsi" w:cs="Calibri"/>
          <w:sz w:val="22"/>
          <w:szCs w:val="22"/>
        </w:rPr>
        <w:t>Orice intenție care nu se conformează celor avizate și aprobate prin prezentul P.U.Z. este necesar să urmeze procedurile similare de avizare și aprobare urmate de prezenta documentație.</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este permisă numai dacă aspectul lor exterior nu contravine funcțiunii acestora și nu depreciază aspectul general al zonei.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care, prin conformare, volumetrie și aspect exterior, intră în contradicție cu aspectul general al zonei și depreciază valorile general acceptate ale urbanismului și arhitecturii, este interzisă.</w:t>
      </w:r>
    </w:p>
    <w:p w:rsidR="00455DAB" w:rsidRPr="005146F8" w:rsidRDefault="00455DAB" w:rsidP="00455DAB">
      <w:pPr>
        <w:rPr>
          <w:rFonts w:asciiTheme="minorHAnsi" w:hAnsiTheme="minorHAnsi" w:cs="Arial"/>
          <w:sz w:val="22"/>
          <w:szCs w:val="22"/>
        </w:rPr>
      </w:pPr>
    </w:p>
    <w:p w:rsidR="00455DAB" w:rsidRPr="005146F8" w:rsidRDefault="00455DAB" w:rsidP="00E23CE8">
      <w:pPr>
        <w:rPr>
          <w:rFonts w:asciiTheme="minorHAnsi" w:hAnsiTheme="minorHAnsi" w:cs="Arial"/>
          <w:sz w:val="22"/>
          <w:szCs w:val="22"/>
        </w:rPr>
      </w:pPr>
      <w:r w:rsidRPr="005146F8">
        <w:rPr>
          <w:rFonts w:asciiTheme="minorHAnsi" w:hAnsiTheme="minorHAnsi" w:cs="Arial"/>
          <w:b/>
          <w:bCs/>
          <w:sz w:val="22"/>
          <w:szCs w:val="22"/>
        </w:rPr>
        <w:t>10. Reguli cu privire la amplasarea de spaţii verzi şi împrejmuiri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Autorizarea executării construcțiilor care, prin destinație, necesită spații de parcare se emite numai dacă există posibilitatea realizării acestora în afara domeniului public.</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Prin excepție de la prevederile de mai sus, utilizarea domeniului public pentru spații de parcare se stabilește prin autorizația de construire de către primării conform legii.</w:t>
      </w:r>
    </w:p>
    <w:p w:rsidR="00E23CE8" w:rsidRPr="005146F8" w:rsidRDefault="00E23CE8" w:rsidP="00E23CE8">
      <w:pPr>
        <w:pStyle w:val="BodyTextIndent"/>
        <w:spacing w:after="0"/>
        <w:ind w:left="0"/>
        <w:rPr>
          <w:rFonts w:asciiTheme="minorHAnsi" w:hAnsiTheme="minorHAnsi" w:cs="Calibri"/>
          <w:iCs/>
          <w:sz w:val="22"/>
          <w:szCs w:val="22"/>
        </w:rPr>
      </w:pPr>
      <w:r w:rsidRPr="005146F8">
        <w:rPr>
          <w:rFonts w:asciiTheme="minorHAnsi" w:hAnsiTheme="minorHAnsi" w:cs="Calibri"/>
          <w:sz w:val="22"/>
          <w:szCs w:val="22"/>
        </w:rPr>
        <w:lastRenderedPageBreak/>
        <w:t>Suprafețele parcajelor se determina în funcție de destinația și de capacitatea construcției, conform anexei nr. 5 la Regulamentul general de urbanism.</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Autorizația de construire va conține obligația menținerii sau creării de spații verzi și plantate, în funcție de destinația și de capacitatea construcției, conform anexei 6 la Regulamentul general de urbanism.</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În condițiile prezentului regulament, este permisă autorizarea următoarelor categorii de împrejmuiri:</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 împrejmuiri opace, necesare pentru protecția împotriva intruziunilor,</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 separarea unor servicii funcționale, asigurarea protecției vizuale;</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 împrejmuiri transparente, decorative sau gard viu, necesare delimitării parcelelor aferente clădirilor și/sau integrării clădirilor în caracterul străzilor sau al ansamblurilor urbanistice.</w:t>
      </w:r>
    </w:p>
    <w:p w:rsidR="00E23CE8" w:rsidRPr="005146F8" w:rsidRDefault="00E23CE8" w:rsidP="00E23CE8">
      <w:pPr>
        <w:pStyle w:val="BodyTextIndent"/>
        <w:spacing w:after="0"/>
        <w:ind w:left="0"/>
        <w:rPr>
          <w:rFonts w:asciiTheme="minorHAnsi" w:hAnsiTheme="minorHAnsi" w:cs="Calibri"/>
          <w:sz w:val="22"/>
          <w:szCs w:val="22"/>
        </w:rPr>
      </w:pPr>
      <w:r w:rsidRPr="005146F8">
        <w:rPr>
          <w:rFonts w:asciiTheme="minorHAnsi" w:hAnsiTheme="minorHAnsi" w:cs="Calibri"/>
          <w:sz w:val="22"/>
          <w:szCs w:val="22"/>
        </w:rPr>
        <w:t>Pentru ambele categorii, aspectul împrejmuirilor se va supune acelorași exigente ca și în cazul aspectului exterior al construcției.</w:t>
      </w:r>
    </w:p>
    <w:p w:rsidR="00BF7337" w:rsidRPr="004922D3" w:rsidRDefault="00BF7337" w:rsidP="00BF7337">
      <w:pPr>
        <w:pStyle w:val="BodyTextIndent"/>
        <w:spacing w:after="0"/>
        <w:ind w:left="0"/>
        <w:rPr>
          <w:rFonts w:asciiTheme="minorHAnsi" w:hAnsiTheme="minorHAnsi" w:cs="Calibri"/>
          <w:b/>
          <w:bCs/>
          <w:sz w:val="22"/>
          <w:szCs w:val="22"/>
        </w:rPr>
      </w:pPr>
    </w:p>
    <w:p w:rsidR="007956EE" w:rsidRPr="005146F8" w:rsidRDefault="007956EE" w:rsidP="004C1C80">
      <w:pPr>
        <w:rPr>
          <w:rFonts w:asciiTheme="minorHAnsi" w:hAnsiTheme="minorHAnsi" w:cs="Calibri"/>
          <w:b/>
          <w:bCs/>
          <w:sz w:val="22"/>
          <w:szCs w:val="22"/>
        </w:rPr>
      </w:pPr>
      <w:r w:rsidRPr="005146F8">
        <w:rPr>
          <w:rFonts w:asciiTheme="minorHAnsi" w:hAnsiTheme="minorHAnsi" w:cs="Calibri"/>
          <w:b/>
          <w:bCs/>
          <w:sz w:val="22"/>
          <w:szCs w:val="22"/>
          <w:shd w:val="clear" w:color="auto" w:fill="D9D9D9" w:themeFill="background1" w:themeFillShade="D9"/>
        </w:rPr>
        <w:t>III.</w:t>
      </w:r>
      <w:r w:rsidRPr="005146F8">
        <w:rPr>
          <w:rFonts w:asciiTheme="minorHAnsi" w:hAnsiTheme="minorHAnsi" w:cs="Calibri"/>
          <w:b/>
          <w:bCs/>
          <w:sz w:val="22"/>
          <w:szCs w:val="22"/>
          <w:shd w:val="clear" w:color="auto" w:fill="D9D9D9" w:themeFill="background1" w:themeFillShade="D9"/>
        </w:rPr>
        <w:tab/>
        <w:t>ZONIFICARE FUNCȚIONALĂ</w:t>
      </w:r>
    </w:p>
    <w:p w:rsidR="00455DAB" w:rsidRPr="005146F8" w:rsidRDefault="00455DAB" w:rsidP="00455DAB">
      <w:pPr>
        <w:rPr>
          <w:rFonts w:asciiTheme="minorHAnsi" w:hAnsiTheme="minorHAnsi" w:cs="Arial"/>
          <w:b/>
          <w:bCs/>
          <w:sz w:val="22"/>
          <w:szCs w:val="22"/>
        </w:rPr>
      </w:pPr>
    </w:p>
    <w:p w:rsidR="00E23CE8" w:rsidRPr="005146F8" w:rsidRDefault="00455DAB" w:rsidP="00E23CE8">
      <w:pPr>
        <w:rPr>
          <w:rFonts w:asciiTheme="minorHAnsi" w:hAnsiTheme="minorHAnsi" w:cs="Arial"/>
          <w:sz w:val="22"/>
          <w:szCs w:val="22"/>
        </w:rPr>
      </w:pPr>
      <w:r w:rsidRPr="005146F8">
        <w:rPr>
          <w:rFonts w:asciiTheme="minorHAnsi" w:hAnsiTheme="minorHAnsi" w:cs="Arial"/>
          <w:b/>
          <w:bCs/>
          <w:sz w:val="22"/>
          <w:szCs w:val="22"/>
        </w:rPr>
        <w:t>11. Unităţi şi subunităţi funcţionale</w:t>
      </w:r>
    </w:p>
    <w:p w:rsidR="00E23CE8" w:rsidRPr="005146F8" w:rsidRDefault="00E23CE8" w:rsidP="00E23CE8">
      <w:pPr>
        <w:pStyle w:val="BodyText"/>
        <w:spacing w:after="0"/>
        <w:rPr>
          <w:rFonts w:asciiTheme="minorHAnsi" w:hAnsiTheme="minorHAnsi" w:cs="Calibri"/>
          <w:sz w:val="22"/>
          <w:szCs w:val="22"/>
          <w:lang w:val="ro-RO"/>
        </w:rPr>
      </w:pPr>
      <w:r w:rsidRPr="005146F8">
        <w:rPr>
          <w:rFonts w:asciiTheme="minorHAnsi" w:hAnsiTheme="minorHAnsi" w:cs="Calibri"/>
          <w:sz w:val="22"/>
          <w:szCs w:val="22"/>
          <w:lang w:val="ro-RO"/>
        </w:rPr>
        <w:t xml:space="preserve">În cadrul teritoriului studiat de Planul Urbanistic Zonal s-a propus încadrarea </w:t>
      </w:r>
      <w:r w:rsidR="003237AF" w:rsidRPr="005146F8">
        <w:rPr>
          <w:rFonts w:asciiTheme="minorHAnsi" w:hAnsiTheme="minorHAnsi" w:cs="Calibri"/>
          <w:b/>
          <w:sz w:val="22"/>
          <w:szCs w:val="22"/>
          <w:lang w:val="ro-RO"/>
        </w:rPr>
        <w:t>L2cz –</w:t>
      </w:r>
      <w:r w:rsidR="003237AF" w:rsidRPr="005146F8">
        <w:rPr>
          <w:rFonts w:asciiTheme="minorHAnsi" w:hAnsiTheme="minorHAnsi" w:cs="ArialNarrow,Bold"/>
          <w:b/>
          <w:bCs/>
          <w:sz w:val="22"/>
          <w:szCs w:val="22"/>
          <w:lang w:val="ro-RO"/>
        </w:rPr>
        <w:t xml:space="preserve"> </w:t>
      </w:r>
      <w:r w:rsidR="003237AF" w:rsidRPr="005146F8">
        <w:rPr>
          <w:rFonts w:asciiTheme="minorHAnsi" w:hAnsiTheme="minorHAnsi" w:cs="Calibri"/>
          <w:b/>
          <w:sz w:val="22"/>
          <w:szCs w:val="22"/>
          <w:lang w:val="ro-RO"/>
        </w:rPr>
        <w:t xml:space="preserve">Zona de locuințe individuale și colective mici. </w:t>
      </w:r>
      <w:r w:rsidR="003237AF" w:rsidRPr="005146F8">
        <w:rPr>
          <w:rFonts w:asciiTheme="minorHAnsi" w:hAnsiTheme="minorHAnsi" w:cs="Arial"/>
          <w:b/>
          <w:sz w:val="22"/>
          <w:szCs w:val="22"/>
          <w:lang w:val="ro-RO"/>
        </w:rPr>
        <w:t>Subzona locuințelor individuale și colective mici cu P+1,2 niveluri, retrase de la aliniament</w:t>
      </w:r>
      <w:r w:rsidRPr="005146F8">
        <w:rPr>
          <w:rFonts w:asciiTheme="minorHAnsi" w:hAnsiTheme="minorHAnsi" w:cs="Calibri"/>
          <w:sz w:val="22"/>
          <w:szCs w:val="22"/>
          <w:lang w:val="ro-RO"/>
        </w:rPr>
        <w:t xml:space="preserve"> Contururile s-au delimitat prin limitele cadastrale existente.</w:t>
      </w:r>
    </w:p>
    <w:p w:rsidR="00455DAB" w:rsidRPr="005146F8" w:rsidRDefault="00455DAB" w:rsidP="00455DAB">
      <w:pPr>
        <w:rPr>
          <w:rFonts w:asciiTheme="minorHAnsi" w:hAnsiTheme="minorHAnsi" w:cs="Arial"/>
          <w:sz w:val="22"/>
          <w:szCs w:val="22"/>
        </w:rPr>
      </w:pPr>
    </w:p>
    <w:p w:rsidR="007956EE" w:rsidRPr="005146F8" w:rsidRDefault="007956EE" w:rsidP="007956EE">
      <w:pPr>
        <w:pStyle w:val="BodyText"/>
        <w:shd w:val="clear" w:color="auto" w:fill="D9D9D9" w:themeFill="background1" w:themeFillShade="D9"/>
        <w:spacing w:after="0"/>
        <w:rPr>
          <w:rFonts w:asciiTheme="minorHAnsi" w:hAnsiTheme="minorHAnsi" w:cs="Calibri"/>
          <w:b/>
          <w:bCs/>
          <w:sz w:val="22"/>
          <w:szCs w:val="22"/>
          <w:lang w:val="ro-RO"/>
        </w:rPr>
      </w:pPr>
      <w:r w:rsidRPr="005146F8">
        <w:rPr>
          <w:rFonts w:asciiTheme="minorHAnsi" w:hAnsiTheme="minorHAnsi" w:cs="Calibri"/>
          <w:b/>
          <w:bCs/>
          <w:sz w:val="22"/>
          <w:szCs w:val="22"/>
          <w:shd w:val="clear" w:color="auto" w:fill="D9D9D9" w:themeFill="background1" w:themeFillShade="D9"/>
          <w:lang w:val="ro-RO"/>
        </w:rPr>
        <w:t>IV.</w:t>
      </w:r>
      <w:r w:rsidRPr="005146F8">
        <w:rPr>
          <w:rFonts w:asciiTheme="minorHAnsi" w:hAnsiTheme="minorHAnsi" w:cs="Calibri"/>
          <w:b/>
          <w:bCs/>
          <w:sz w:val="22"/>
          <w:szCs w:val="22"/>
          <w:shd w:val="clear" w:color="auto" w:fill="D9D9D9" w:themeFill="background1" w:themeFillShade="D9"/>
          <w:lang w:val="ro-RO"/>
        </w:rPr>
        <w:tab/>
        <w:t>PREVEDERI LA NIVELUL UNITĂȚILOR ȘI SUBUNITĂȚILOR FUNCȚIONALE</w:t>
      </w:r>
    </w:p>
    <w:p w:rsidR="00455DAB" w:rsidRPr="005146F8" w:rsidRDefault="00455DAB" w:rsidP="00455DAB">
      <w:pPr>
        <w:rPr>
          <w:rFonts w:asciiTheme="minorHAnsi" w:hAnsiTheme="minorHAnsi" w:cs="Arial"/>
          <w:b/>
          <w:bCs/>
          <w:sz w:val="22"/>
          <w:szCs w:val="22"/>
        </w:rPr>
      </w:pPr>
    </w:p>
    <w:p w:rsidR="005F2504" w:rsidRPr="005146F8" w:rsidRDefault="005F2504" w:rsidP="005F2504">
      <w:pPr>
        <w:pStyle w:val="WW-Default"/>
        <w:rPr>
          <w:rFonts w:asciiTheme="minorHAnsi" w:hAnsiTheme="minorHAnsi"/>
          <w:color w:val="auto"/>
          <w:sz w:val="22"/>
          <w:szCs w:val="22"/>
          <w:lang w:val="ro-RO"/>
        </w:rPr>
      </w:pPr>
      <w:r w:rsidRPr="005146F8">
        <w:rPr>
          <w:rFonts w:asciiTheme="minorHAnsi" w:hAnsiTheme="minorHAnsi"/>
          <w:color w:val="auto"/>
          <w:sz w:val="22"/>
          <w:szCs w:val="22"/>
          <w:lang w:val="ro-RO"/>
        </w:rPr>
        <w:t xml:space="preserve">Zona e dedicată </w:t>
      </w:r>
      <w:r w:rsidR="00517B33" w:rsidRPr="005146F8">
        <w:rPr>
          <w:rFonts w:asciiTheme="minorHAnsi" w:hAnsiTheme="minorHAnsi"/>
          <w:color w:val="auto"/>
          <w:sz w:val="22"/>
          <w:szCs w:val="22"/>
          <w:lang w:val="ro-RO"/>
        </w:rPr>
        <w:t>locuirii individuale și colective mici, cu un regim de înălțime de 3 niveluri supraterane</w:t>
      </w:r>
    </w:p>
    <w:p w:rsidR="00517B33" w:rsidRPr="005146F8" w:rsidRDefault="005F2504" w:rsidP="00455DAB">
      <w:pPr>
        <w:pStyle w:val="WW-Default"/>
        <w:rPr>
          <w:rFonts w:asciiTheme="minorHAnsi" w:hAnsiTheme="minorHAnsi"/>
          <w:color w:val="auto"/>
          <w:sz w:val="22"/>
          <w:szCs w:val="22"/>
          <w:lang w:val="ro-RO"/>
        </w:rPr>
      </w:pPr>
      <w:r w:rsidRPr="005146F8">
        <w:rPr>
          <w:rFonts w:asciiTheme="minorHAnsi" w:hAnsiTheme="minorHAnsi"/>
          <w:color w:val="auto"/>
          <w:sz w:val="22"/>
          <w:szCs w:val="22"/>
          <w:lang w:val="ro-RO"/>
        </w:rPr>
        <w:t xml:space="preserve">Căile de comunicații </w:t>
      </w:r>
      <w:r w:rsidR="00455DAB" w:rsidRPr="005146F8">
        <w:rPr>
          <w:rFonts w:asciiTheme="minorHAnsi" w:hAnsiTheme="minorHAnsi"/>
          <w:color w:val="auto"/>
          <w:sz w:val="22"/>
          <w:szCs w:val="22"/>
          <w:lang w:val="ro-RO"/>
        </w:rPr>
        <w:t xml:space="preserve">sunt constituite </w:t>
      </w:r>
      <w:r w:rsidR="003237AF" w:rsidRPr="005146F8">
        <w:rPr>
          <w:rFonts w:asciiTheme="minorHAnsi" w:hAnsiTheme="minorHAnsi"/>
          <w:color w:val="auto"/>
          <w:sz w:val="22"/>
          <w:szCs w:val="22"/>
          <w:lang w:val="ro-RO"/>
        </w:rPr>
        <w:t xml:space="preserve">prin extinderea </w:t>
      </w:r>
      <w:r w:rsidR="00517B33" w:rsidRPr="005146F8">
        <w:rPr>
          <w:rFonts w:asciiTheme="minorHAnsi" w:hAnsiTheme="minorHAnsi"/>
          <w:color w:val="auto"/>
          <w:sz w:val="22"/>
          <w:szCs w:val="22"/>
          <w:lang w:val="ro-RO"/>
        </w:rPr>
        <w:t>arterel</w:t>
      </w:r>
      <w:r w:rsidR="003237AF" w:rsidRPr="005146F8">
        <w:rPr>
          <w:rFonts w:asciiTheme="minorHAnsi" w:hAnsiTheme="minorHAnsi"/>
          <w:color w:val="auto"/>
          <w:sz w:val="22"/>
          <w:szCs w:val="22"/>
          <w:lang w:val="ro-RO"/>
        </w:rPr>
        <w:t>or</w:t>
      </w:r>
      <w:r w:rsidR="00517B33" w:rsidRPr="005146F8">
        <w:rPr>
          <w:rFonts w:asciiTheme="minorHAnsi" w:hAnsiTheme="minorHAnsi"/>
          <w:color w:val="auto"/>
          <w:sz w:val="22"/>
          <w:szCs w:val="22"/>
          <w:lang w:val="ro-RO"/>
        </w:rPr>
        <w:t xml:space="preserve"> existente în zonă.</w:t>
      </w:r>
    </w:p>
    <w:p w:rsidR="00455DAB" w:rsidRPr="005146F8" w:rsidRDefault="005F2504" w:rsidP="00455DAB">
      <w:pPr>
        <w:pStyle w:val="WW-Default"/>
        <w:rPr>
          <w:rFonts w:asciiTheme="minorHAnsi" w:hAnsiTheme="minorHAnsi"/>
          <w:color w:val="auto"/>
          <w:sz w:val="22"/>
          <w:szCs w:val="22"/>
          <w:lang w:val="ro-RO"/>
        </w:rPr>
      </w:pPr>
      <w:r w:rsidRPr="005146F8">
        <w:rPr>
          <w:rFonts w:asciiTheme="minorHAnsi" w:hAnsiTheme="minorHAnsi"/>
          <w:color w:val="auto"/>
          <w:sz w:val="22"/>
          <w:szCs w:val="22"/>
          <w:lang w:val="ro-RO"/>
        </w:rPr>
        <w:t>Circulațiile din incintă</w:t>
      </w:r>
      <w:r w:rsidR="00455DAB" w:rsidRPr="005146F8">
        <w:rPr>
          <w:rFonts w:asciiTheme="minorHAnsi" w:hAnsiTheme="minorHAnsi"/>
          <w:color w:val="auto"/>
          <w:sz w:val="22"/>
          <w:szCs w:val="22"/>
          <w:lang w:val="ro-RO"/>
        </w:rPr>
        <w:t xml:space="preserve"> v</w:t>
      </w:r>
      <w:r w:rsidRPr="005146F8">
        <w:rPr>
          <w:rFonts w:asciiTheme="minorHAnsi" w:hAnsiTheme="minorHAnsi"/>
          <w:color w:val="auto"/>
          <w:sz w:val="22"/>
          <w:szCs w:val="22"/>
          <w:lang w:val="ro-RO"/>
        </w:rPr>
        <w:t>or</w:t>
      </w:r>
      <w:r w:rsidR="00455DAB" w:rsidRPr="005146F8">
        <w:rPr>
          <w:rFonts w:asciiTheme="minorHAnsi" w:hAnsiTheme="minorHAnsi"/>
          <w:color w:val="auto"/>
          <w:sz w:val="22"/>
          <w:szCs w:val="22"/>
          <w:lang w:val="ro-RO"/>
        </w:rPr>
        <w:t xml:space="preserve"> respecta prevederile </w:t>
      </w:r>
      <w:r w:rsidRPr="005146F8">
        <w:rPr>
          <w:rFonts w:asciiTheme="minorHAnsi" w:hAnsiTheme="minorHAnsi"/>
          <w:color w:val="auto"/>
          <w:sz w:val="22"/>
          <w:szCs w:val="22"/>
          <w:lang w:val="ro-RO"/>
        </w:rPr>
        <w:t>normative</w:t>
      </w:r>
      <w:r w:rsidR="00455DAB" w:rsidRPr="005146F8">
        <w:rPr>
          <w:rFonts w:asciiTheme="minorHAnsi" w:hAnsiTheme="minorHAnsi"/>
          <w:color w:val="auto"/>
          <w:sz w:val="22"/>
          <w:szCs w:val="22"/>
          <w:lang w:val="ro-RO"/>
        </w:rPr>
        <w:t xml:space="preserve"> în ceea ce privește gabaritele și alcătuirea chiar daca acest lucru implică servituți de utilitate publică asupra parcelelor proprietate privată.</w:t>
      </w:r>
    </w:p>
    <w:p w:rsidR="00455DAB" w:rsidRPr="005146F8" w:rsidRDefault="005F2504" w:rsidP="005F2504">
      <w:pPr>
        <w:pStyle w:val="WW-Default"/>
        <w:rPr>
          <w:rFonts w:asciiTheme="minorHAnsi" w:hAnsiTheme="minorHAnsi"/>
          <w:color w:val="auto"/>
          <w:sz w:val="22"/>
          <w:szCs w:val="22"/>
          <w:lang w:val="ro-RO"/>
        </w:rPr>
      </w:pPr>
      <w:r w:rsidRPr="005146F8">
        <w:rPr>
          <w:rFonts w:asciiTheme="minorHAnsi" w:hAnsiTheme="minorHAnsi"/>
          <w:color w:val="auto"/>
          <w:sz w:val="22"/>
          <w:szCs w:val="22"/>
          <w:lang w:val="ro-RO"/>
        </w:rPr>
        <w:t xml:space="preserve">Spațiile verzi </w:t>
      </w:r>
      <w:r w:rsidR="00455DAB" w:rsidRPr="005146F8">
        <w:rPr>
          <w:rFonts w:asciiTheme="minorHAnsi" w:hAnsiTheme="minorHAnsi"/>
          <w:color w:val="auto"/>
          <w:sz w:val="22"/>
          <w:szCs w:val="22"/>
          <w:lang w:val="ro-RO"/>
        </w:rPr>
        <w:t>vor respecta specificațiile cuprinse în prezentul regulament</w:t>
      </w:r>
      <w:r w:rsidR="009E4A2C" w:rsidRPr="005146F8">
        <w:rPr>
          <w:rFonts w:asciiTheme="minorHAnsi" w:hAnsiTheme="minorHAnsi"/>
          <w:color w:val="auto"/>
          <w:sz w:val="22"/>
          <w:szCs w:val="22"/>
          <w:lang w:val="ro-RO"/>
        </w:rPr>
        <w:t>.</w:t>
      </w:r>
    </w:p>
    <w:p w:rsidR="0079022D" w:rsidRPr="005146F8" w:rsidRDefault="0079022D" w:rsidP="00455DAB">
      <w:pPr>
        <w:pStyle w:val="BodyText"/>
        <w:spacing w:after="0"/>
        <w:rPr>
          <w:rFonts w:asciiTheme="minorHAnsi" w:hAnsiTheme="minorHAnsi" w:cs="Calibri"/>
          <w:b/>
          <w:bCs/>
          <w:sz w:val="22"/>
          <w:szCs w:val="22"/>
          <w:lang w:val="ro-RO"/>
        </w:rPr>
      </w:pPr>
    </w:p>
    <w:p w:rsidR="007956EE" w:rsidRPr="005146F8" w:rsidRDefault="007956EE" w:rsidP="007956EE">
      <w:pPr>
        <w:pStyle w:val="BodyText"/>
        <w:shd w:val="clear" w:color="auto" w:fill="D9D9D9" w:themeFill="background1" w:themeFillShade="D9"/>
        <w:spacing w:after="0"/>
        <w:rPr>
          <w:rFonts w:asciiTheme="minorHAnsi" w:hAnsiTheme="minorHAnsi" w:cs="Calibri"/>
          <w:b/>
          <w:bCs/>
          <w:sz w:val="22"/>
          <w:szCs w:val="22"/>
          <w:lang w:val="ro-RO"/>
        </w:rPr>
      </w:pPr>
      <w:r w:rsidRPr="005146F8">
        <w:rPr>
          <w:rFonts w:asciiTheme="minorHAnsi" w:hAnsiTheme="minorHAnsi" w:cs="Calibri"/>
          <w:b/>
          <w:bCs/>
          <w:sz w:val="22"/>
          <w:szCs w:val="22"/>
          <w:shd w:val="clear" w:color="auto" w:fill="D9D9D9" w:themeFill="background1" w:themeFillShade="D9"/>
          <w:lang w:val="ro-RO"/>
        </w:rPr>
        <w:t>V.</w:t>
      </w:r>
      <w:r w:rsidRPr="005146F8">
        <w:rPr>
          <w:rFonts w:asciiTheme="minorHAnsi" w:hAnsiTheme="minorHAnsi" w:cs="Calibri"/>
          <w:b/>
          <w:bCs/>
          <w:sz w:val="22"/>
          <w:szCs w:val="22"/>
          <w:shd w:val="clear" w:color="auto" w:fill="D9D9D9" w:themeFill="background1" w:themeFillShade="D9"/>
          <w:lang w:val="ro-RO"/>
        </w:rPr>
        <w:tab/>
        <w:t>UNITĂȚI TERITORIALE DE REFERINȚĂ</w:t>
      </w:r>
    </w:p>
    <w:p w:rsidR="007956EE" w:rsidRPr="005146F8" w:rsidRDefault="007956EE" w:rsidP="009E4A2C">
      <w:pPr>
        <w:pStyle w:val="Default"/>
        <w:rPr>
          <w:rFonts w:asciiTheme="minorHAnsi" w:hAnsiTheme="minorHAnsi"/>
          <w:color w:val="auto"/>
          <w:sz w:val="22"/>
          <w:szCs w:val="22"/>
          <w:lang w:val="ro-RO"/>
        </w:rPr>
      </w:pPr>
      <w:bookmarkStart w:id="0" w:name="_GoBack"/>
      <w:bookmarkEnd w:id="0"/>
    </w:p>
    <w:p w:rsidR="007956EE" w:rsidRPr="005146F8" w:rsidRDefault="00517B33" w:rsidP="009E4A2C">
      <w:pPr>
        <w:pStyle w:val="Default"/>
        <w:rPr>
          <w:rFonts w:asciiTheme="minorHAnsi" w:hAnsiTheme="minorHAnsi" w:cs="Calibri"/>
          <w:b/>
          <w:color w:val="auto"/>
          <w:sz w:val="22"/>
          <w:szCs w:val="22"/>
          <w:lang w:val="ro-RO"/>
        </w:rPr>
      </w:pPr>
      <w:r w:rsidRPr="005146F8">
        <w:rPr>
          <w:rFonts w:asciiTheme="minorHAnsi" w:hAnsiTheme="minorHAnsi" w:cs="Calibri"/>
          <w:b/>
          <w:color w:val="auto"/>
          <w:sz w:val="22"/>
          <w:szCs w:val="22"/>
          <w:lang w:val="ro-RO"/>
        </w:rPr>
        <w:t>L</w:t>
      </w:r>
      <w:r w:rsidR="00DF014B" w:rsidRPr="005146F8">
        <w:rPr>
          <w:rFonts w:asciiTheme="minorHAnsi" w:hAnsiTheme="minorHAnsi" w:cs="Calibri"/>
          <w:b/>
          <w:color w:val="auto"/>
          <w:sz w:val="22"/>
          <w:szCs w:val="22"/>
          <w:lang w:val="ro-RO"/>
        </w:rPr>
        <w:t>2cz</w:t>
      </w:r>
      <w:r w:rsidRPr="005146F8">
        <w:rPr>
          <w:rFonts w:asciiTheme="minorHAnsi" w:hAnsiTheme="minorHAnsi" w:cs="Calibri"/>
          <w:b/>
          <w:color w:val="auto"/>
          <w:sz w:val="22"/>
          <w:szCs w:val="22"/>
          <w:lang w:val="ro-RO"/>
        </w:rPr>
        <w:t xml:space="preserve"> –</w:t>
      </w:r>
      <w:r w:rsidRPr="005146F8">
        <w:rPr>
          <w:rFonts w:asciiTheme="minorHAnsi" w:hAnsiTheme="minorHAnsi" w:cs="ArialNarrow,Bold"/>
          <w:b/>
          <w:bCs/>
          <w:color w:val="auto"/>
          <w:sz w:val="22"/>
          <w:szCs w:val="22"/>
          <w:lang w:val="ro-RO"/>
        </w:rPr>
        <w:t xml:space="preserve"> </w:t>
      </w:r>
      <w:r w:rsidR="00DF014B" w:rsidRPr="005146F8">
        <w:rPr>
          <w:rFonts w:asciiTheme="minorHAnsi" w:hAnsiTheme="minorHAnsi" w:cs="Calibri"/>
          <w:b/>
          <w:color w:val="auto"/>
          <w:sz w:val="22"/>
          <w:szCs w:val="22"/>
          <w:lang w:val="ro-RO"/>
        </w:rPr>
        <w:t>Z</w:t>
      </w:r>
      <w:r w:rsidRPr="005146F8">
        <w:rPr>
          <w:rFonts w:asciiTheme="minorHAnsi" w:hAnsiTheme="minorHAnsi" w:cs="Calibri"/>
          <w:b/>
          <w:color w:val="auto"/>
          <w:sz w:val="22"/>
          <w:szCs w:val="22"/>
          <w:lang w:val="ro-RO"/>
        </w:rPr>
        <w:t>ona de locuinț</w:t>
      </w:r>
      <w:r w:rsidR="00DF014B" w:rsidRPr="005146F8">
        <w:rPr>
          <w:rFonts w:asciiTheme="minorHAnsi" w:hAnsiTheme="minorHAnsi" w:cs="Calibri"/>
          <w:b/>
          <w:color w:val="auto"/>
          <w:sz w:val="22"/>
          <w:szCs w:val="22"/>
          <w:lang w:val="ro-RO"/>
        </w:rPr>
        <w:t>e individuale și colective mici.</w:t>
      </w:r>
      <w:r w:rsidRPr="005146F8">
        <w:rPr>
          <w:rFonts w:asciiTheme="minorHAnsi" w:hAnsiTheme="minorHAnsi" w:cs="Calibri"/>
          <w:b/>
          <w:color w:val="auto"/>
          <w:sz w:val="22"/>
          <w:szCs w:val="22"/>
          <w:lang w:val="ro-RO"/>
        </w:rPr>
        <w:t xml:space="preserve"> </w:t>
      </w:r>
      <w:r w:rsidR="00DF014B" w:rsidRPr="005146F8">
        <w:rPr>
          <w:rFonts w:asciiTheme="minorHAnsi" w:hAnsiTheme="minorHAnsi"/>
          <w:b/>
          <w:color w:val="auto"/>
          <w:sz w:val="22"/>
          <w:szCs w:val="22"/>
          <w:lang w:val="ro-RO"/>
        </w:rPr>
        <w:t>Subzona locuințelor individuale și colective mici cu P+1,2 niveluri, retrase de la aliniament, cu regim de construire discontinuu, continuu (înșiruit, covor) sau grupat (cuplate) situate în noile extinderi</w:t>
      </w:r>
    </w:p>
    <w:p w:rsidR="00517B33" w:rsidRPr="005146F8" w:rsidRDefault="00517B33" w:rsidP="009E4A2C">
      <w:pPr>
        <w:pStyle w:val="Default"/>
        <w:rPr>
          <w:rFonts w:asciiTheme="minorHAnsi" w:hAnsiTheme="minorHAnsi"/>
          <w:color w:val="auto"/>
          <w:sz w:val="22"/>
          <w:szCs w:val="22"/>
          <w:lang w:val="ro-RO"/>
        </w:rPr>
      </w:pPr>
    </w:p>
    <w:p w:rsidR="007956EE" w:rsidRPr="005146F8" w:rsidRDefault="007956EE" w:rsidP="007956EE">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 xml:space="preserve">SECŢIUNEA </w:t>
      </w:r>
      <w:r w:rsidR="009E4A2C" w:rsidRPr="005146F8">
        <w:rPr>
          <w:rFonts w:asciiTheme="minorHAnsi" w:hAnsiTheme="minorHAnsi"/>
          <w:b/>
          <w:bCs/>
          <w:color w:val="auto"/>
          <w:sz w:val="22"/>
          <w:szCs w:val="22"/>
          <w:lang w:val="ro-RO"/>
        </w:rPr>
        <w:t>I</w:t>
      </w:r>
      <w:r w:rsidRPr="005146F8">
        <w:rPr>
          <w:rFonts w:asciiTheme="minorHAnsi" w:hAnsiTheme="minorHAnsi"/>
          <w:b/>
          <w:bCs/>
          <w:color w:val="auto"/>
          <w:sz w:val="22"/>
          <w:szCs w:val="22"/>
          <w:lang w:val="ro-RO"/>
        </w:rPr>
        <w:t>. UTILIZARE FUNCŢIONALĂ</w:t>
      </w:r>
    </w:p>
    <w:p w:rsidR="001A6943" w:rsidRPr="005146F8" w:rsidRDefault="001A6943" w:rsidP="009E4A2C">
      <w:pPr>
        <w:pStyle w:val="Default"/>
        <w:rPr>
          <w:rFonts w:asciiTheme="minorHAnsi" w:hAnsiTheme="minorHAnsi"/>
          <w:b/>
          <w:bCs/>
          <w:color w:val="auto"/>
          <w:sz w:val="22"/>
          <w:szCs w:val="22"/>
          <w:lang w:val="ro-RO"/>
        </w:rPr>
      </w:pPr>
    </w:p>
    <w:p w:rsidR="007956EE" w:rsidRPr="005146F8" w:rsidRDefault="007956EE" w:rsidP="007956EE">
      <w:pPr>
        <w:pStyle w:val="Default"/>
        <w:rPr>
          <w:rFonts w:asciiTheme="minorHAnsi" w:hAnsiTheme="minorHAnsi"/>
          <w:color w:val="auto"/>
          <w:sz w:val="22"/>
          <w:szCs w:val="22"/>
          <w:lang w:val="ro-RO"/>
        </w:rPr>
      </w:pPr>
      <w:r w:rsidRPr="005146F8">
        <w:rPr>
          <w:rFonts w:asciiTheme="minorHAnsi" w:hAnsiTheme="minorHAnsi"/>
          <w:b/>
          <w:bCs/>
          <w:color w:val="auto"/>
          <w:sz w:val="22"/>
          <w:szCs w:val="22"/>
          <w:lang w:val="ro-RO"/>
        </w:rPr>
        <w:t>1. UTILIZĂRI ADMISE</w:t>
      </w:r>
    </w:p>
    <w:p w:rsidR="00C3089D" w:rsidRPr="005146F8" w:rsidRDefault="00C3089D" w:rsidP="00C3089D">
      <w:pPr>
        <w:rPr>
          <w:rFonts w:asciiTheme="minorHAnsi" w:hAnsiTheme="minorHAnsi" w:cs="Arial"/>
          <w:sz w:val="22"/>
          <w:szCs w:val="22"/>
        </w:rPr>
      </w:pPr>
      <w:r w:rsidRPr="005146F8">
        <w:rPr>
          <w:rFonts w:asciiTheme="minorHAnsi" w:hAnsiTheme="minorHAnsi" w:cs="Arial"/>
          <w:sz w:val="22"/>
          <w:szCs w:val="22"/>
        </w:rPr>
        <w:t>- locuinţe individuale şi colective mici cu maxim P+2 niveluri în regim de construire înşiruit, cuplat sau izolat;</w:t>
      </w:r>
    </w:p>
    <w:p w:rsidR="00C3089D" w:rsidRPr="005146F8" w:rsidRDefault="00C3089D" w:rsidP="00C3089D">
      <w:pPr>
        <w:rPr>
          <w:rFonts w:asciiTheme="minorHAnsi" w:hAnsiTheme="minorHAnsi" w:cs="Arial"/>
          <w:sz w:val="22"/>
          <w:szCs w:val="22"/>
        </w:rPr>
      </w:pPr>
      <w:r w:rsidRPr="005146F8">
        <w:rPr>
          <w:rFonts w:asciiTheme="minorHAnsi" w:hAnsiTheme="minorHAnsi" w:cs="Arial"/>
          <w:sz w:val="22"/>
          <w:szCs w:val="22"/>
        </w:rPr>
        <w:t>- în funcţie de condiţiile geotehnice se pot realiza construcţii terasate;</w:t>
      </w:r>
    </w:p>
    <w:p w:rsidR="00C3089D" w:rsidRPr="005146F8" w:rsidRDefault="00C3089D" w:rsidP="00C3089D">
      <w:pPr>
        <w:rPr>
          <w:rFonts w:asciiTheme="minorHAnsi" w:hAnsiTheme="minorHAnsi" w:cs="Arial"/>
          <w:sz w:val="22"/>
          <w:szCs w:val="22"/>
        </w:rPr>
      </w:pPr>
      <w:r w:rsidRPr="005146F8">
        <w:rPr>
          <w:rFonts w:asciiTheme="minorHAnsi" w:hAnsiTheme="minorHAnsi" w:cs="Arial"/>
          <w:sz w:val="22"/>
          <w:szCs w:val="22"/>
        </w:rPr>
        <w:t>- echipamente publice de nivel rezidenţial;</w:t>
      </w:r>
    </w:p>
    <w:p w:rsidR="003237AF" w:rsidRPr="005146F8" w:rsidRDefault="00C3089D" w:rsidP="00C3089D">
      <w:pPr>
        <w:rPr>
          <w:rFonts w:asciiTheme="minorHAnsi" w:hAnsiTheme="minorHAnsi" w:cs="Arial"/>
          <w:sz w:val="22"/>
          <w:szCs w:val="22"/>
        </w:rPr>
      </w:pPr>
      <w:r w:rsidRPr="005146F8">
        <w:rPr>
          <w:rFonts w:asciiTheme="minorHAnsi" w:hAnsiTheme="minorHAnsi" w:cs="Arial"/>
          <w:sz w:val="22"/>
          <w:szCs w:val="22"/>
        </w:rPr>
        <w:t>- lăcaşuri de cult.</w:t>
      </w:r>
    </w:p>
    <w:p w:rsidR="00C3089D" w:rsidRPr="005146F8" w:rsidRDefault="00C3089D" w:rsidP="00C3089D">
      <w:pPr>
        <w:rPr>
          <w:rFonts w:asciiTheme="minorHAnsi" w:hAnsiTheme="minorHAnsi" w:cs="Arial"/>
          <w:sz w:val="22"/>
          <w:szCs w:val="22"/>
        </w:rPr>
      </w:pPr>
    </w:p>
    <w:p w:rsidR="007956EE" w:rsidRPr="005146F8" w:rsidRDefault="007956EE" w:rsidP="007956EE">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2. UTILIZĂRI ADMISE CU CONDIŢIONĂRI</w:t>
      </w:r>
    </w:p>
    <w:p w:rsidR="003237AF" w:rsidRPr="005146F8" w:rsidRDefault="003237AF" w:rsidP="003237AF">
      <w:pPr>
        <w:rPr>
          <w:rFonts w:asciiTheme="minorHAnsi" w:hAnsiTheme="minorHAnsi"/>
          <w:sz w:val="22"/>
          <w:szCs w:val="22"/>
        </w:rPr>
      </w:pPr>
      <w:r w:rsidRPr="005146F8">
        <w:rPr>
          <w:rFonts w:asciiTheme="minorHAnsi" w:hAnsiTheme="minorHAnsi"/>
          <w:sz w:val="22"/>
          <w:szCs w:val="22"/>
        </w:rPr>
        <w:t xml:space="preserve">- se admit funcţiuni comerciale şi servicii profesionale cu condiţia ca suprafaţa acestora să nu depăşească 200 mp </w:t>
      </w:r>
      <w:proofErr w:type="spellStart"/>
      <w:r w:rsidRPr="005146F8">
        <w:rPr>
          <w:rFonts w:asciiTheme="minorHAnsi" w:hAnsiTheme="minorHAnsi"/>
          <w:sz w:val="22"/>
          <w:szCs w:val="22"/>
        </w:rPr>
        <w:t>Adc</w:t>
      </w:r>
      <w:proofErr w:type="spellEnd"/>
      <w:r w:rsidRPr="005146F8">
        <w:rPr>
          <w:rFonts w:asciiTheme="minorHAnsi" w:hAnsiTheme="minorHAnsi"/>
          <w:sz w:val="22"/>
          <w:szCs w:val="22"/>
        </w:rPr>
        <w:t xml:space="preserve"> şi să nu genereze transporturi grele; aceste funcţiuni vor fi dispuse la intersecţii şi se va considera că au o arie de deservire de 250 metri;</w:t>
      </w:r>
    </w:p>
    <w:p w:rsidR="00C3089D" w:rsidRPr="005146F8" w:rsidRDefault="003237AF" w:rsidP="003237AF">
      <w:pPr>
        <w:rPr>
          <w:rFonts w:asciiTheme="minorHAnsi" w:hAnsiTheme="minorHAnsi"/>
          <w:sz w:val="22"/>
          <w:szCs w:val="22"/>
        </w:rPr>
      </w:pPr>
      <w:r w:rsidRPr="005146F8">
        <w:rPr>
          <w:rFonts w:asciiTheme="minorHAnsi" w:hAnsiTheme="minorHAnsi"/>
          <w:sz w:val="22"/>
          <w:szCs w:val="22"/>
        </w:rPr>
        <w:t>- pentru terenurile situate pe pante mai mari de 5% se vor efectua studii geotehnice în vederea stabilirii riscurilor de alunecare, a măsurilor de stabilizare a terenurilor şi a condiţiilor de realizare a construcţiilor, inclusiv a celor terasate.</w:t>
      </w:r>
    </w:p>
    <w:p w:rsidR="003237AF" w:rsidRPr="005146F8" w:rsidRDefault="003237AF" w:rsidP="003237AF">
      <w:pPr>
        <w:rPr>
          <w:rFonts w:asciiTheme="minorHAnsi" w:hAnsiTheme="minorHAnsi"/>
          <w:sz w:val="22"/>
          <w:szCs w:val="22"/>
        </w:rPr>
      </w:pPr>
    </w:p>
    <w:p w:rsidR="003237AF" w:rsidRPr="005146F8" w:rsidRDefault="003237AF" w:rsidP="003237AF">
      <w:pPr>
        <w:rPr>
          <w:rFonts w:asciiTheme="minorHAnsi" w:hAnsiTheme="minorHAnsi"/>
          <w:sz w:val="22"/>
          <w:szCs w:val="22"/>
        </w:rPr>
      </w:pPr>
    </w:p>
    <w:p w:rsidR="003237AF" w:rsidRPr="005146F8" w:rsidRDefault="003237AF" w:rsidP="003237AF">
      <w:pPr>
        <w:rPr>
          <w:rFonts w:asciiTheme="minorHAnsi" w:hAnsiTheme="minorHAnsi"/>
          <w:sz w:val="22"/>
          <w:szCs w:val="22"/>
        </w:rPr>
      </w:pPr>
    </w:p>
    <w:p w:rsidR="007956EE" w:rsidRPr="005146F8" w:rsidRDefault="007956EE" w:rsidP="00C3089D">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3. UTILIZĂRI INTERZISE</w:t>
      </w:r>
    </w:p>
    <w:p w:rsidR="003237AF" w:rsidRPr="005146F8" w:rsidRDefault="003237AF" w:rsidP="003237AF">
      <w:pPr>
        <w:rPr>
          <w:rFonts w:asciiTheme="minorHAnsi" w:hAnsiTheme="minorHAnsi"/>
          <w:sz w:val="22"/>
          <w:szCs w:val="22"/>
        </w:rPr>
      </w:pPr>
      <w:r w:rsidRPr="005146F8">
        <w:rPr>
          <w:rFonts w:asciiTheme="minorHAnsi" w:hAnsiTheme="minorHAnsi"/>
          <w:sz w:val="22"/>
          <w:szCs w:val="22"/>
        </w:rPr>
        <w:t>- funcţiuni comerciale şi servicii profesionale care depăşesc suprafaţa de 200 mp ADC, generează un trafic important de persoane şi mărfuri, au program prelungit după orele 22,00, produc poluare;</w:t>
      </w:r>
    </w:p>
    <w:p w:rsidR="001A6943"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 xml:space="preserve">activităţi productive cu risc tehnologic sau incomode prin traficul generat (peste 5 </w:t>
      </w:r>
      <w:proofErr w:type="spellStart"/>
      <w:r w:rsidRPr="005146F8">
        <w:rPr>
          <w:rFonts w:asciiTheme="minorHAnsi" w:hAnsiTheme="minorHAnsi"/>
          <w:sz w:val="22"/>
          <w:szCs w:val="22"/>
        </w:rPr>
        <w:t>autovehicole</w:t>
      </w:r>
      <w:proofErr w:type="spellEnd"/>
      <w:r w:rsidRPr="005146F8">
        <w:rPr>
          <w:rFonts w:asciiTheme="minorHAnsi" w:hAnsiTheme="minorHAnsi"/>
          <w:sz w:val="22"/>
          <w:szCs w:val="22"/>
        </w:rPr>
        <w:t xml:space="preserve"> mici pe zi sau orice fel de transport greu), prin utilizarea incintei pentru depozitare şi producţie, prin deşeurile produse ori prin programul de activitate;</w:t>
      </w:r>
    </w:p>
    <w:p w:rsidR="003237AF" w:rsidRPr="005146F8" w:rsidRDefault="003237AF" w:rsidP="003237AF">
      <w:pPr>
        <w:rPr>
          <w:rFonts w:asciiTheme="minorHAnsi" w:hAnsiTheme="minorHAnsi"/>
          <w:sz w:val="22"/>
          <w:szCs w:val="22"/>
        </w:rPr>
      </w:pPr>
      <w:r w:rsidRPr="005146F8">
        <w:rPr>
          <w:rFonts w:asciiTheme="minorHAnsi" w:hAnsiTheme="minorHAnsi"/>
          <w:sz w:val="22"/>
          <w:szCs w:val="22"/>
        </w:rPr>
        <w:t>- anexe pentru creşterea animalelor pentru producţie şi subzistenţă;</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depozitare en-gros;</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depozitare materiale refolosibile;</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platforme de precolectare a deşeurilor urbane;</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depozitarea pentru vânzare a unor cantităţi mari de substanţe inflamabile sau toxice;</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activităţi productive care utilizează pentru depozitare şi producţie terenul vizibil din circulaţiile publice;</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autobaze şi staţii de întreţine auto;</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lucrări de terasamente de natură să afecteze amenajările din spaţiile publice şi construcţiile de pe parcelele adiacente;</w:t>
      </w:r>
    </w:p>
    <w:p w:rsidR="003237AF" w:rsidRPr="005146F8" w:rsidRDefault="003237AF" w:rsidP="003237AF">
      <w:pPr>
        <w:rPr>
          <w:rFonts w:asciiTheme="minorHAnsi" w:hAnsiTheme="minorHAnsi"/>
          <w:sz w:val="22"/>
          <w:szCs w:val="22"/>
        </w:rPr>
      </w:pPr>
      <w:r w:rsidRPr="005146F8">
        <w:rPr>
          <w:rFonts w:asciiTheme="minorHAnsi" w:eastAsia="MS Mincho" w:hAnsiTheme="minorHAnsi" w:cs="MS Mincho"/>
          <w:sz w:val="22"/>
          <w:szCs w:val="22"/>
        </w:rPr>
        <w:t xml:space="preserve">- </w:t>
      </w:r>
      <w:r w:rsidRPr="005146F8">
        <w:rPr>
          <w:rFonts w:asciiTheme="minorHAnsi" w:hAnsiTheme="minorHAnsi"/>
          <w:sz w:val="22"/>
          <w:szCs w:val="22"/>
        </w:rPr>
        <w:t>orice lucrări de terasament care pot să provoace scurgerea apelor pe parcelele vecine sau care împiedică evacuarea şi colectarea rapidă a apelor meteorice.</w:t>
      </w:r>
    </w:p>
    <w:p w:rsidR="003237AF" w:rsidRPr="005146F8" w:rsidRDefault="003237AF" w:rsidP="003237AF">
      <w:pPr>
        <w:ind w:firstLine="0"/>
        <w:rPr>
          <w:rFonts w:asciiTheme="minorHAnsi" w:hAnsiTheme="minorHAnsi"/>
          <w:sz w:val="22"/>
          <w:szCs w:val="22"/>
        </w:rPr>
      </w:pPr>
    </w:p>
    <w:p w:rsidR="001A6943" w:rsidRPr="005146F8" w:rsidRDefault="007956EE" w:rsidP="007956EE">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 xml:space="preserve">SECŢIUNEA </w:t>
      </w:r>
      <w:r w:rsidR="009E4A2C" w:rsidRPr="005146F8">
        <w:rPr>
          <w:rFonts w:asciiTheme="minorHAnsi" w:hAnsiTheme="minorHAnsi"/>
          <w:b/>
          <w:bCs/>
          <w:color w:val="auto"/>
          <w:sz w:val="22"/>
          <w:szCs w:val="22"/>
          <w:lang w:val="ro-RO"/>
        </w:rPr>
        <w:t>II</w:t>
      </w:r>
      <w:r w:rsidRPr="005146F8">
        <w:rPr>
          <w:rFonts w:asciiTheme="minorHAnsi" w:hAnsiTheme="minorHAnsi"/>
          <w:b/>
          <w:bCs/>
          <w:color w:val="auto"/>
          <w:sz w:val="22"/>
          <w:szCs w:val="22"/>
          <w:lang w:val="ro-RO"/>
        </w:rPr>
        <w:t>. CONDIŢII DE AMPLASARE, ECHIPARE ŞI CONFIGURARE A CLĂDIRILOR</w:t>
      </w:r>
    </w:p>
    <w:p w:rsidR="001A6943" w:rsidRPr="005146F8" w:rsidRDefault="001A6943" w:rsidP="004C1C80">
      <w:pPr>
        <w:pStyle w:val="Default"/>
        <w:rPr>
          <w:rFonts w:asciiTheme="minorHAnsi" w:hAnsiTheme="minorHAnsi"/>
          <w:b/>
          <w:bCs/>
          <w:color w:val="auto"/>
          <w:sz w:val="22"/>
          <w:szCs w:val="22"/>
          <w:lang w:val="ro-RO"/>
        </w:rPr>
      </w:pPr>
    </w:p>
    <w:p w:rsidR="003237AF" w:rsidRPr="005146F8" w:rsidRDefault="007956EE" w:rsidP="007956EE">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4. CARACTERISTICILE PARCELELOR: SUPRAFEŢE, FORME, DIMENSIUNI</w:t>
      </w:r>
    </w:p>
    <w:p w:rsidR="005146F8" w:rsidRDefault="003237AF" w:rsidP="005146F8">
      <w:pPr>
        <w:suppressAutoHyphens w:val="0"/>
        <w:autoSpaceDE w:val="0"/>
        <w:adjustRightInd w:val="0"/>
        <w:rPr>
          <w:rFonts w:asciiTheme="minorHAnsi" w:hAnsiTheme="minorHAnsi" w:cs="TimesNewRoman"/>
          <w:kern w:val="0"/>
          <w:sz w:val="22"/>
          <w:szCs w:val="22"/>
          <w:lang w:bidi="ar-SA"/>
        </w:rPr>
      </w:pPr>
      <w:r w:rsidRPr="005146F8">
        <w:rPr>
          <w:rFonts w:asciiTheme="minorHAnsi" w:hAnsiTheme="minorHAnsi" w:cs="TimesNewRoman"/>
          <w:kern w:val="0"/>
          <w:sz w:val="22"/>
          <w:szCs w:val="22"/>
          <w:lang w:bidi="ar-SA"/>
        </w:rPr>
        <w:t>Se consideră construibile parcelele care îndeplinesc următoarele condiţii cumulate:</w:t>
      </w:r>
    </w:p>
    <w:p w:rsidR="003237AF" w:rsidRPr="005146F8" w:rsidRDefault="005146F8" w:rsidP="005146F8">
      <w:pPr>
        <w:pStyle w:val="ListParagraph"/>
        <w:numPr>
          <w:ilvl w:val="0"/>
          <w:numId w:val="39"/>
        </w:numPr>
        <w:suppressAutoHyphens w:val="0"/>
        <w:autoSpaceDE w:val="0"/>
        <w:adjustRightInd w:val="0"/>
        <w:ind w:left="0" w:firstLine="284"/>
        <w:rPr>
          <w:rFonts w:asciiTheme="minorHAnsi" w:hAnsiTheme="minorHAnsi" w:cs="TimesNewRoman"/>
          <w:kern w:val="0"/>
          <w:sz w:val="22"/>
          <w:szCs w:val="22"/>
        </w:rPr>
      </w:pPr>
      <w:r w:rsidRPr="005146F8">
        <w:rPr>
          <w:rFonts w:asciiTheme="minorHAnsi" w:hAnsiTheme="minorHAnsi" w:cs="TimesNewRoman"/>
          <w:kern w:val="0"/>
          <w:sz w:val="22"/>
          <w:szCs w:val="22"/>
          <w:lang w:val="ro-RO"/>
        </w:rPr>
        <w:t>D</w:t>
      </w:r>
      <w:r w:rsidR="003237AF" w:rsidRPr="005146F8">
        <w:rPr>
          <w:rFonts w:asciiTheme="minorHAnsi" w:hAnsiTheme="minorHAnsi" w:cs="TimesNewRoman"/>
          <w:kern w:val="0"/>
          <w:sz w:val="22"/>
          <w:szCs w:val="22"/>
          <w:lang w:val="ro-RO"/>
        </w:rPr>
        <w:t>imensiuni minime</w:t>
      </w:r>
      <w:r w:rsidR="003237AF" w:rsidRPr="005146F8">
        <w:rPr>
          <w:rFonts w:asciiTheme="minorHAnsi" w:hAnsiTheme="minorHAnsi" w:cs="TimesNewRoman"/>
          <w:kern w:val="0"/>
          <w:sz w:val="22"/>
          <w:szCs w:val="22"/>
        </w:rPr>
        <w:t>:</w:t>
      </w:r>
    </w:p>
    <w:tbl>
      <w:tblPr>
        <w:tblStyle w:val="TableGrid"/>
        <w:tblW w:w="0" w:type="auto"/>
        <w:tblLook w:val="04A0"/>
      </w:tblPr>
      <w:tblGrid>
        <w:gridCol w:w="3473"/>
        <w:gridCol w:w="2731"/>
        <w:gridCol w:w="4217"/>
      </w:tblGrid>
      <w:tr w:rsidR="005146F8" w:rsidRPr="005146F8" w:rsidTr="00E66253">
        <w:tc>
          <w:tcPr>
            <w:tcW w:w="3473"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Regimul de construire</w:t>
            </w:r>
          </w:p>
        </w:tc>
        <w:tc>
          <w:tcPr>
            <w:tcW w:w="6948" w:type="dxa"/>
            <w:gridSpan w:val="2"/>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Dimensiuni minime</w:t>
            </w:r>
          </w:p>
        </w:tc>
      </w:tr>
      <w:tr w:rsidR="005146F8" w:rsidRPr="005146F8" w:rsidTr="005146F8">
        <w:tc>
          <w:tcPr>
            <w:tcW w:w="3473"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p>
        </w:tc>
        <w:tc>
          <w:tcPr>
            <w:tcW w:w="2731"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Suprafață (mp)</w:t>
            </w:r>
          </w:p>
        </w:tc>
        <w:tc>
          <w:tcPr>
            <w:tcW w:w="4217"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Front (ml)</w:t>
            </w:r>
          </w:p>
        </w:tc>
      </w:tr>
      <w:tr w:rsidR="005146F8" w:rsidRPr="00183FA3" w:rsidTr="005146F8">
        <w:tc>
          <w:tcPr>
            <w:tcW w:w="3473" w:type="dxa"/>
          </w:tcPr>
          <w:p w:rsidR="005146F8" w:rsidRPr="00183FA3" w:rsidRDefault="005146F8" w:rsidP="003237AF">
            <w:pPr>
              <w:suppressAutoHyphens w:val="0"/>
              <w:autoSpaceDE w:val="0"/>
              <w:adjustRightInd w:val="0"/>
              <w:rPr>
                <w:rFonts w:asciiTheme="minorHAnsi" w:hAnsiTheme="minorHAnsi" w:cs="TimesNewRoman"/>
                <w:kern w:val="0"/>
                <w:sz w:val="22"/>
                <w:szCs w:val="22"/>
              </w:rPr>
            </w:pPr>
            <w:r w:rsidRPr="00183FA3">
              <w:rPr>
                <w:rFonts w:asciiTheme="minorHAnsi" w:hAnsiTheme="minorHAnsi" w:cs="TimesNewRoman"/>
                <w:kern w:val="0"/>
                <w:sz w:val="22"/>
                <w:szCs w:val="22"/>
              </w:rPr>
              <w:t>Continuu</w:t>
            </w:r>
          </w:p>
        </w:tc>
        <w:tc>
          <w:tcPr>
            <w:tcW w:w="2731"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150</w:t>
            </w:r>
          </w:p>
        </w:tc>
        <w:tc>
          <w:tcPr>
            <w:tcW w:w="4217"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8</w:t>
            </w:r>
          </w:p>
        </w:tc>
      </w:tr>
      <w:tr w:rsidR="005146F8" w:rsidRPr="00183FA3" w:rsidTr="005146F8">
        <w:tc>
          <w:tcPr>
            <w:tcW w:w="3473" w:type="dxa"/>
          </w:tcPr>
          <w:p w:rsidR="005146F8" w:rsidRPr="00183FA3" w:rsidRDefault="005146F8" w:rsidP="003237AF">
            <w:pPr>
              <w:suppressAutoHyphens w:val="0"/>
              <w:autoSpaceDE w:val="0"/>
              <w:adjustRightInd w:val="0"/>
              <w:rPr>
                <w:rFonts w:asciiTheme="minorHAnsi" w:hAnsiTheme="minorHAnsi" w:cs="TimesNewRoman"/>
                <w:kern w:val="0"/>
                <w:sz w:val="22"/>
                <w:szCs w:val="22"/>
              </w:rPr>
            </w:pPr>
            <w:r w:rsidRPr="00183FA3">
              <w:rPr>
                <w:rFonts w:asciiTheme="minorHAnsi" w:hAnsiTheme="minorHAnsi" w:cs="TimesNewRoman"/>
                <w:kern w:val="0"/>
                <w:sz w:val="22"/>
                <w:szCs w:val="22"/>
              </w:rPr>
              <w:t>Cuplat</w:t>
            </w:r>
          </w:p>
        </w:tc>
        <w:tc>
          <w:tcPr>
            <w:tcW w:w="2731"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250</w:t>
            </w:r>
          </w:p>
        </w:tc>
        <w:tc>
          <w:tcPr>
            <w:tcW w:w="4217"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12</w:t>
            </w:r>
          </w:p>
        </w:tc>
      </w:tr>
      <w:tr w:rsidR="005146F8" w:rsidRPr="00183FA3" w:rsidTr="005146F8">
        <w:tc>
          <w:tcPr>
            <w:tcW w:w="3473" w:type="dxa"/>
          </w:tcPr>
          <w:p w:rsidR="005146F8" w:rsidRPr="00183FA3" w:rsidRDefault="005146F8" w:rsidP="003237AF">
            <w:pPr>
              <w:suppressAutoHyphens w:val="0"/>
              <w:autoSpaceDE w:val="0"/>
              <w:adjustRightInd w:val="0"/>
              <w:rPr>
                <w:rFonts w:asciiTheme="minorHAnsi" w:hAnsiTheme="minorHAnsi" w:cs="TimesNewRoman"/>
                <w:kern w:val="0"/>
                <w:sz w:val="22"/>
                <w:szCs w:val="22"/>
              </w:rPr>
            </w:pPr>
            <w:r w:rsidRPr="00183FA3">
              <w:rPr>
                <w:rFonts w:asciiTheme="minorHAnsi" w:hAnsiTheme="minorHAnsi" w:cs="TimesNewRoman"/>
                <w:kern w:val="0"/>
                <w:sz w:val="22"/>
                <w:szCs w:val="22"/>
              </w:rPr>
              <w:t>Izolat</w:t>
            </w:r>
          </w:p>
        </w:tc>
        <w:tc>
          <w:tcPr>
            <w:tcW w:w="2731"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350</w:t>
            </w:r>
          </w:p>
        </w:tc>
        <w:tc>
          <w:tcPr>
            <w:tcW w:w="4217" w:type="dxa"/>
          </w:tcPr>
          <w:p w:rsidR="005146F8" w:rsidRPr="00183FA3" w:rsidRDefault="005146F8" w:rsidP="005146F8">
            <w:pPr>
              <w:suppressAutoHyphens w:val="0"/>
              <w:autoSpaceDE w:val="0"/>
              <w:adjustRightInd w:val="0"/>
              <w:jc w:val="center"/>
              <w:rPr>
                <w:rFonts w:asciiTheme="minorHAnsi" w:hAnsiTheme="minorHAnsi" w:cs="TimesNewRoman"/>
                <w:kern w:val="0"/>
                <w:sz w:val="22"/>
                <w:szCs w:val="22"/>
              </w:rPr>
            </w:pPr>
            <w:r w:rsidRPr="00183FA3">
              <w:rPr>
                <w:rFonts w:asciiTheme="minorHAnsi" w:hAnsiTheme="minorHAnsi" w:cs="TimesNewRoman"/>
                <w:kern w:val="0"/>
                <w:sz w:val="22"/>
                <w:szCs w:val="22"/>
              </w:rPr>
              <w:t>14</w:t>
            </w:r>
          </w:p>
        </w:tc>
      </w:tr>
      <w:tr w:rsidR="005146F8" w:rsidRPr="005146F8" w:rsidTr="005146F8">
        <w:tc>
          <w:tcPr>
            <w:tcW w:w="3473" w:type="dxa"/>
          </w:tcPr>
          <w:p w:rsidR="005146F8" w:rsidRPr="005146F8" w:rsidRDefault="005146F8" w:rsidP="003237AF">
            <w:pPr>
              <w:suppressAutoHyphens w:val="0"/>
              <w:autoSpaceDE w:val="0"/>
              <w:adjustRightInd w:val="0"/>
              <w:rPr>
                <w:rFonts w:asciiTheme="minorHAnsi" w:hAnsiTheme="minorHAnsi" w:cs="TimesNewRoman"/>
                <w:kern w:val="0"/>
                <w:sz w:val="22"/>
                <w:szCs w:val="22"/>
              </w:rPr>
            </w:pPr>
            <w:r w:rsidRPr="005146F8">
              <w:rPr>
                <w:rFonts w:asciiTheme="minorHAnsi" w:hAnsiTheme="minorHAnsi" w:cs="TimesNewRoman"/>
                <w:kern w:val="0"/>
                <w:sz w:val="22"/>
                <w:szCs w:val="22"/>
              </w:rPr>
              <w:t>Parcele de colț</w:t>
            </w:r>
          </w:p>
        </w:tc>
        <w:tc>
          <w:tcPr>
            <w:tcW w:w="2731"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reducere cu 50 mp</w:t>
            </w:r>
          </w:p>
        </w:tc>
        <w:tc>
          <w:tcPr>
            <w:tcW w:w="4217" w:type="dxa"/>
          </w:tcPr>
          <w:p w:rsidR="005146F8" w:rsidRPr="005146F8" w:rsidRDefault="005146F8" w:rsidP="005146F8">
            <w:pPr>
              <w:suppressAutoHyphens w:val="0"/>
              <w:autoSpaceDE w:val="0"/>
              <w:adjustRightInd w:val="0"/>
              <w:jc w:val="center"/>
              <w:rPr>
                <w:rFonts w:asciiTheme="minorHAnsi" w:hAnsiTheme="minorHAnsi" w:cs="TimesNewRoman"/>
                <w:kern w:val="0"/>
                <w:sz w:val="22"/>
                <w:szCs w:val="22"/>
              </w:rPr>
            </w:pPr>
            <w:r w:rsidRPr="005146F8">
              <w:rPr>
                <w:rFonts w:asciiTheme="minorHAnsi" w:hAnsiTheme="minorHAnsi" w:cs="TimesNewRoman"/>
                <w:kern w:val="0"/>
                <w:sz w:val="22"/>
                <w:szCs w:val="22"/>
              </w:rPr>
              <w:t>reducere front cu 25% pentru fiecare f</w:t>
            </w:r>
            <w:r w:rsidRPr="005146F8">
              <w:rPr>
                <w:rFonts w:asciiTheme="minorHAnsi" w:hAnsiTheme="minorHAnsi" w:cs="TimesNewRoman"/>
                <w:kern w:val="0"/>
                <w:sz w:val="22"/>
                <w:szCs w:val="22"/>
              </w:rPr>
              <w:t>a</w:t>
            </w:r>
            <w:r w:rsidRPr="005146F8">
              <w:rPr>
                <w:rFonts w:asciiTheme="minorHAnsi" w:hAnsiTheme="minorHAnsi" w:cs="TimesNewRoman"/>
                <w:kern w:val="0"/>
                <w:sz w:val="22"/>
                <w:szCs w:val="22"/>
              </w:rPr>
              <w:t>țadă</w:t>
            </w:r>
          </w:p>
        </w:tc>
      </w:tr>
    </w:tbl>
    <w:p w:rsidR="005146F8" w:rsidRPr="005146F8" w:rsidRDefault="005146F8" w:rsidP="001A6943">
      <w:pPr>
        <w:pStyle w:val="Default"/>
        <w:rPr>
          <w:rFonts w:asciiTheme="minorHAnsi" w:hAnsiTheme="minorHAnsi"/>
          <w:b/>
          <w:bCs/>
          <w:color w:val="auto"/>
          <w:sz w:val="22"/>
          <w:szCs w:val="22"/>
          <w:lang w:val="ro-RO"/>
        </w:rPr>
      </w:pPr>
    </w:p>
    <w:p w:rsidR="005146F8" w:rsidRPr="005146F8" w:rsidRDefault="005146F8" w:rsidP="005146F8">
      <w:pPr>
        <w:pStyle w:val="ListParagraph"/>
        <w:numPr>
          <w:ilvl w:val="0"/>
          <w:numId w:val="39"/>
        </w:numPr>
        <w:suppressAutoHyphens w:val="0"/>
        <w:autoSpaceDE w:val="0"/>
        <w:adjustRightInd w:val="0"/>
        <w:ind w:left="284" w:firstLine="0"/>
        <w:rPr>
          <w:rFonts w:asciiTheme="minorHAnsi" w:hAnsiTheme="minorHAnsi" w:cs="TimesNewRoman"/>
          <w:kern w:val="0"/>
          <w:lang w:val="en-US"/>
        </w:rPr>
      </w:pPr>
      <w:r w:rsidRPr="005146F8">
        <w:rPr>
          <w:rFonts w:asciiTheme="minorHAnsi" w:hAnsiTheme="minorHAnsi" w:cs="TimesNewRoman"/>
          <w:kern w:val="0"/>
          <w:sz w:val="22"/>
          <w:szCs w:val="22"/>
        </w:rPr>
        <w:t>Adâncimea parcelei să fie mai mare sau cel puţin egală cu lăţimea acesteia</w:t>
      </w:r>
      <w:r w:rsidRPr="005146F8">
        <w:rPr>
          <w:rFonts w:asciiTheme="minorHAnsi" w:hAnsiTheme="minorHAnsi" w:cs="TimesNewRoman"/>
          <w:kern w:val="0"/>
          <w:lang w:val="en-US"/>
        </w:rPr>
        <w:t>.</w:t>
      </w:r>
    </w:p>
    <w:p w:rsidR="005146F8" w:rsidRPr="005146F8" w:rsidRDefault="005146F8" w:rsidP="005146F8">
      <w:pPr>
        <w:suppressAutoHyphens w:val="0"/>
        <w:autoSpaceDE w:val="0"/>
        <w:adjustRightInd w:val="0"/>
        <w:rPr>
          <w:rFonts w:asciiTheme="minorHAnsi" w:hAnsiTheme="minorHAnsi"/>
          <w:b/>
          <w:bCs/>
          <w:sz w:val="22"/>
          <w:szCs w:val="22"/>
        </w:rPr>
      </w:pPr>
    </w:p>
    <w:p w:rsidR="001A6943" w:rsidRPr="005146F8" w:rsidRDefault="007956EE" w:rsidP="001A6943">
      <w:pPr>
        <w:pStyle w:val="Default"/>
        <w:rPr>
          <w:rFonts w:asciiTheme="minorHAnsi" w:hAnsiTheme="minorHAnsi"/>
          <w:b/>
          <w:bCs/>
          <w:color w:val="auto"/>
          <w:sz w:val="22"/>
          <w:szCs w:val="22"/>
          <w:lang w:val="ro-RO"/>
        </w:rPr>
      </w:pPr>
      <w:r w:rsidRPr="005146F8">
        <w:rPr>
          <w:rFonts w:asciiTheme="minorHAnsi" w:hAnsiTheme="minorHAnsi"/>
          <w:b/>
          <w:bCs/>
          <w:color w:val="auto"/>
          <w:sz w:val="22"/>
          <w:szCs w:val="22"/>
          <w:lang w:val="ro-RO"/>
        </w:rPr>
        <w:t>5. AMPLASAREA CLĂDIRILOR FAŢĂ DE ALINIAMENT</w:t>
      </w:r>
    </w:p>
    <w:p w:rsidR="005146F8" w:rsidRPr="005146F8" w:rsidRDefault="005146F8" w:rsidP="005146F8">
      <w:pPr>
        <w:rPr>
          <w:rFonts w:asciiTheme="minorHAnsi" w:hAnsiTheme="minorHAnsi"/>
          <w:sz w:val="22"/>
          <w:szCs w:val="22"/>
        </w:rPr>
      </w:pPr>
      <w:r>
        <w:rPr>
          <w:rFonts w:asciiTheme="minorHAnsi" w:hAnsiTheme="minorHAnsi"/>
          <w:sz w:val="22"/>
          <w:szCs w:val="22"/>
        </w:rPr>
        <w:t>C</w:t>
      </w:r>
      <w:r w:rsidRPr="005146F8">
        <w:rPr>
          <w:rFonts w:asciiTheme="minorHAnsi" w:hAnsiTheme="minorHAnsi"/>
          <w:sz w:val="22"/>
          <w:szCs w:val="22"/>
        </w:rPr>
        <w:t>lădirile se vor retrage faţă de aliniament cu o distanţă de minim 5,0</w:t>
      </w:r>
      <w:r>
        <w:rPr>
          <w:rFonts w:asciiTheme="minorHAnsi" w:hAnsiTheme="minorHAnsi"/>
          <w:sz w:val="22"/>
          <w:szCs w:val="22"/>
        </w:rPr>
        <w:t xml:space="preserve">0 </w:t>
      </w:r>
      <w:r w:rsidRPr="005146F8">
        <w:rPr>
          <w:rFonts w:asciiTheme="minorHAnsi" w:hAnsiTheme="minorHAnsi"/>
          <w:sz w:val="22"/>
          <w:szCs w:val="22"/>
        </w:rPr>
        <w:t>metri pentru a permite în viitor parcarea celei de a doua maşini în afara</w:t>
      </w:r>
      <w:r>
        <w:rPr>
          <w:rFonts w:asciiTheme="minorHAnsi" w:hAnsiTheme="minorHAnsi"/>
          <w:sz w:val="22"/>
          <w:szCs w:val="22"/>
        </w:rPr>
        <w:t xml:space="preserve"> </w:t>
      </w:r>
      <w:r w:rsidRPr="005146F8">
        <w:rPr>
          <w:rFonts w:asciiTheme="minorHAnsi" w:hAnsiTheme="minorHAnsi"/>
          <w:sz w:val="22"/>
          <w:szCs w:val="22"/>
        </w:rPr>
        <w:t>circulaţiilor publice şi pentru a permite plantarea corectă a unor arbori în</w:t>
      </w:r>
      <w:r>
        <w:rPr>
          <w:rFonts w:asciiTheme="minorHAnsi" w:hAnsiTheme="minorHAnsi"/>
          <w:sz w:val="22"/>
          <w:szCs w:val="22"/>
        </w:rPr>
        <w:t xml:space="preserve"> </w:t>
      </w:r>
      <w:r w:rsidRPr="005146F8">
        <w:rPr>
          <w:rFonts w:asciiTheme="minorHAnsi" w:hAnsiTheme="minorHAnsi"/>
          <w:sz w:val="22"/>
          <w:szCs w:val="22"/>
        </w:rPr>
        <w:t>grădina de faţadă fără riscul de deteriorare a gardurilor şi trotuarelor de</w:t>
      </w:r>
      <w:r>
        <w:rPr>
          <w:rFonts w:asciiTheme="minorHAnsi" w:hAnsiTheme="minorHAnsi"/>
          <w:sz w:val="22"/>
          <w:szCs w:val="22"/>
        </w:rPr>
        <w:t xml:space="preserve"> </w:t>
      </w:r>
      <w:r w:rsidRPr="005146F8">
        <w:rPr>
          <w:rFonts w:asciiTheme="minorHAnsi" w:hAnsiTheme="minorHAnsi"/>
          <w:sz w:val="22"/>
          <w:szCs w:val="22"/>
        </w:rPr>
        <w:t>protecţie;</w:t>
      </w:r>
    </w:p>
    <w:p w:rsidR="005146F8" w:rsidRDefault="005146F8" w:rsidP="005146F8">
      <w:pPr>
        <w:rPr>
          <w:rFonts w:asciiTheme="minorHAnsi" w:hAnsiTheme="minorHAnsi"/>
          <w:sz w:val="22"/>
          <w:szCs w:val="22"/>
        </w:rPr>
      </w:pPr>
      <w:r>
        <w:rPr>
          <w:rFonts w:asciiTheme="minorHAnsi" w:eastAsia="MS Mincho" w:hAnsi="MS Mincho" w:cs="MS Mincho"/>
          <w:sz w:val="22"/>
          <w:szCs w:val="22"/>
        </w:rPr>
        <w:t>Î</w:t>
      </w:r>
      <w:r w:rsidRPr="005146F8">
        <w:rPr>
          <w:rFonts w:asciiTheme="minorHAnsi" w:hAnsiTheme="minorHAnsi"/>
          <w:sz w:val="22"/>
          <w:szCs w:val="22"/>
        </w:rPr>
        <w:t>n cazul clădirilor înşiruite pe parcelele de colţ nu se admit decât clădiri</w:t>
      </w:r>
      <w:r>
        <w:rPr>
          <w:rFonts w:asciiTheme="minorHAnsi" w:hAnsiTheme="minorHAnsi"/>
          <w:sz w:val="22"/>
          <w:szCs w:val="22"/>
        </w:rPr>
        <w:t xml:space="preserve"> </w:t>
      </w:r>
      <w:r w:rsidRPr="005146F8">
        <w:rPr>
          <w:rFonts w:asciiTheme="minorHAnsi" w:hAnsiTheme="minorHAnsi"/>
          <w:sz w:val="22"/>
          <w:szCs w:val="22"/>
        </w:rPr>
        <w:t>cu faţade pe ambele străzi (semi-cuplate sau izolate).</w:t>
      </w:r>
    </w:p>
    <w:p w:rsidR="005146F8" w:rsidRPr="005146F8" w:rsidRDefault="005146F8" w:rsidP="005146F8">
      <w:pPr>
        <w:rPr>
          <w:rFonts w:asciiTheme="minorHAnsi" w:hAnsiTheme="minorHAnsi"/>
          <w:sz w:val="22"/>
          <w:szCs w:val="22"/>
        </w:rPr>
      </w:pPr>
    </w:p>
    <w:p w:rsidR="001A6943" w:rsidRPr="00183FA3" w:rsidRDefault="007956EE" w:rsidP="005146F8">
      <w:pPr>
        <w:pStyle w:val="Default"/>
        <w:rPr>
          <w:rFonts w:asciiTheme="minorHAnsi" w:hAnsiTheme="minorHAnsi"/>
          <w:b/>
          <w:bCs/>
          <w:color w:val="auto"/>
          <w:sz w:val="22"/>
          <w:szCs w:val="22"/>
          <w:lang w:val="ro-RO"/>
        </w:rPr>
      </w:pPr>
      <w:r w:rsidRPr="00183FA3">
        <w:rPr>
          <w:rFonts w:asciiTheme="minorHAnsi" w:hAnsiTheme="minorHAnsi"/>
          <w:b/>
          <w:bCs/>
          <w:color w:val="auto"/>
          <w:sz w:val="22"/>
          <w:szCs w:val="22"/>
          <w:lang w:val="ro-RO"/>
        </w:rPr>
        <w:t>6. AMPLASAREA CLĂDIRILOR FAŢĂ DE LIMITELE LATERALE ŞI POSTERIOARE ALE PARCELELOR</w:t>
      </w:r>
    </w:p>
    <w:p w:rsidR="005146F8" w:rsidRPr="005146F8" w:rsidRDefault="005146F8" w:rsidP="005146F8">
      <w:pPr>
        <w:rPr>
          <w:rFonts w:asciiTheme="minorHAnsi" w:hAnsiTheme="minorHAnsi"/>
          <w:sz w:val="22"/>
          <w:szCs w:val="22"/>
        </w:rPr>
      </w:pPr>
      <w:r w:rsidRPr="005146F8">
        <w:rPr>
          <w:rFonts w:asciiTheme="minorHAnsi" w:hAnsiTheme="minorHAnsi"/>
          <w:i/>
          <w:sz w:val="22"/>
          <w:szCs w:val="22"/>
        </w:rPr>
        <w:t>În regim izolat</w:t>
      </w:r>
      <w:r w:rsidRPr="005146F8">
        <w:rPr>
          <w:rFonts w:asciiTheme="minorHAnsi" w:hAnsiTheme="minorHAnsi"/>
          <w:sz w:val="22"/>
          <w:szCs w:val="22"/>
        </w:rPr>
        <w:t xml:space="preserve"> clădirile se vor retrage faţă de limitele laterale ale</w:t>
      </w:r>
      <w:r>
        <w:rPr>
          <w:rFonts w:asciiTheme="minorHAnsi" w:hAnsiTheme="minorHAnsi"/>
          <w:sz w:val="22"/>
          <w:szCs w:val="22"/>
        </w:rPr>
        <w:t xml:space="preserve"> </w:t>
      </w:r>
      <w:r w:rsidRPr="005146F8">
        <w:rPr>
          <w:rFonts w:asciiTheme="minorHAnsi" w:hAnsiTheme="minorHAnsi"/>
          <w:sz w:val="22"/>
          <w:szCs w:val="22"/>
        </w:rPr>
        <w:t>parcelei cu cel puţin jumătate din înălţimea la cornişe dar nu cu mai</w:t>
      </w:r>
      <w:r>
        <w:rPr>
          <w:rFonts w:asciiTheme="minorHAnsi" w:hAnsiTheme="minorHAnsi"/>
          <w:sz w:val="22"/>
          <w:szCs w:val="22"/>
        </w:rPr>
        <w:t xml:space="preserve"> </w:t>
      </w:r>
      <w:r w:rsidRPr="005146F8">
        <w:rPr>
          <w:rFonts w:asciiTheme="minorHAnsi" w:hAnsiTheme="minorHAnsi"/>
          <w:sz w:val="22"/>
          <w:szCs w:val="22"/>
        </w:rPr>
        <w:t>puţin de 3,0</w:t>
      </w:r>
      <w:r>
        <w:rPr>
          <w:rFonts w:asciiTheme="minorHAnsi" w:hAnsiTheme="minorHAnsi"/>
          <w:sz w:val="22"/>
          <w:szCs w:val="22"/>
        </w:rPr>
        <w:t>0</w:t>
      </w:r>
      <w:r w:rsidRPr="005146F8">
        <w:rPr>
          <w:rFonts w:asciiTheme="minorHAnsi" w:hAnsiTheme="minorHAnsi"/>
          <w:sz w:val="22"/>
          <w:szCs w:val="22"/>
        </w:rPr>
        <w:t xml:space="preserve"> </w:t>
      </w:r>
      <w:r>
        <w:rPr>
          <w:rFonts w:asciiTheme="minorHAnsi" w:hAnsiTheme="minorHAnsi"/>
          <w:sz w:val="22"/>
          <w:szCs w:val="22"/>
        </w:rPr>
        <w:t>metri.</w:t>
      </w:r>
    </w:p>
    <w:p w:rsidR="005146F8" w:rsidRPr="005146F8" w:rsidRDefault="005146F8" w:rsidP="005146F8">
      <w:pPr>
        <w:rPr>
          <w:rFonts w:asciiTheme="minorHAnsi" w:hAnsiTheme="minorHAnsi"/>
          <w:sz w:val="22"/>
          <w:szCs w:val="22"/>
        </w:rPr>
      </w:pPr>
      <w:r>
        <w:rPr>
          <w:rFonts w:asciiTheme="minorHAnsi" w:hAnsiTheme="minorHAnsi"/>
          <w:sz w:val="22"/>
          <w:szCs w:val="22"/>
        </w:rPr>
        <w:t>Î</w:t>
      </w:r>
      <w:r w:rsidRPr="005146F8">
        <w:rPr>
          <w:rFonts w:asciiTheme="minorHAnsi" w:hAnsiTheme="minorHAnsi"/>
          <w:sz w:val="22"/>
          <w:szCs w:val="22"/>
        </w:rPr>
        <w:t xml:space="preserve">n regim </w:t>
      </w:r>
      <w:r>
        <w:rPr>
          <w:rFonts w:asciiTheme="minorHAnsi" w:hAnsiTheme="minorHAnsi"/>
          <w:sz w:val="22"/>
          <w:szCs w:val="22"/>
        </w:rPr>
        <w:t>cuplat</w:t>
      </w:r>
      <w:r w:rsidRPr="005146F8">
        <w:rPr>
          <w:rFonts w:asciiTheme="minorHAnsi" w:hAnsiTheme="minorHAnsi"/>
          <w:sz w:val="22"/>
          <w:szCs w:val="22"/>
        </w:rPr>
        <w:t xml:space="preserve"> </w:t>
      </w:r>
      <w:r>
        <w:rPr>
          <w:rFonts w:asciiTheme="minorHAnsi" w:hAnsiTheme="minorHAnsi"/>
          <w:sz w:val="22"/>
          <w:szCs w:val="22"/>
        </w:rPr>
        <w:t xml:space="preserve">clădirile </w:t>
      </w:r>
      <w:r w:rsidRPr="005146F8">
        <w:rPr>
          <w:rFonts w:asciiTheme="minorHAnsi" w:hAnsiTheme="minorHAnsi"/>
          <w:sz w:val="22"/>
          <w:szCs w:val="22"/>
        </w:rPr>
        <w:t>se vor alipi de calcanul</w:t>
      </w:r>
      <w:r>
        <w:rPr>
          <w:rFonts w:asciiTheme="minorHAnsi" w:hAnsiTheme="minorHAnsi"/>
          <w:sz w:val="22"/>
          <w:szCs w:val="22"/>
        </w:rPr>
        <w:t xml:space="preserve"> </w:t>
      </w:r>
      <w:r w:rsidRPr="005146F8">
        <w:rPr>
          <w:rFonts w:asciiTheme="minorHAnsi" w:hAnsiTheme="minorHAnsi"/>
          <w:sz w:val="22"/>
          <w:szCs w:val="22"/>
        </w:rPr>
        <w:t>clădirii de pe parcela alăturată şi se vor retrage faţă de cealaltă limită la o</w:t>
      </w:r>
      <w:r>
        <w:rPr>
          <w:rFonts w:asciiTheme="minorHAnsi" w:hAnsiTheme="minorHAnsi"/>
          <w:sz w:val="22"/>
          <w:szCs w:val="22"/>
        </w:rPr>
        <w:t xml:space="preserve"> </w:t>
      </w:r>
      <w:r w:rsidRPr="005146F8">
        <w:rPr>
          <w:rFonts w:asciiTheme="minorHAnsi" w:hAnsiTheme="minorHAnsi"/>
          <w:sz w:val="22"/>
          <w:szCs w:val="22"/>
        </w:rPr>
        <w:t>distanţă de cel puţin jumătate din înălţimea la cornişe în punctul cel mai</w:t>
      </w:r>
      <w:r>
        <w:rPr>
          <w:rFonts w:asciiTheme="minorHAnsi" w:hAnsiTheme="minorHAnsi"/>
          <w:sz w:val="22"/>
          <w:szCs w:val="22"/>
        </w:rPr>
        <w:t xml:space="preserve"> </w:t>
      </w:r>
      <w:r w:rsidRPr="005146F8">
        <w:rPr>
          <w:rFonts w:asciiTheme="minorHAnsi" w:hAnsiTheme="minorHAnsi"/>
          <w:sz w:val="22"/>
          <w:szCs w:val="22"/>
        </w:rPr>
        <w:t>înalt faţă de teren dar nu cu mai puţin de 3,0</w:t>
      </w:r>
      <w:r>
        <w:rPr>
          <w:rFonts w:asciiTheme="minorHAnsi" w:hAnsiTheme="minorHAnsi"/>
          <w:sz w:val="22"/>
          <w:szCs w:val="22"/>
        </w:rPr>
        <w:t>0</w:t>
      </w:r>
      <w:r w:rsidRPr="005146F8">
        <w:rPr>
          <w:rFonts w:asciiTheme="minorHAnsi" w:hAnsiTheme="minorHAnsi"/>
          <w:sz w:val="22"/>
          <w:szCs w:val="22"/>
        </w:rPr>
        <w:t xml:space="preserve"> </w:t>
      </w:r>
      <w:r>
        <w:rPr>
          <w:rFonts w:asciiTheme="minorHAnsi" w:hAnsiTheme="minorHAnsi"/>
          <w:sz w:val="22"/>
          <w:szCs w:val="22"/>
        </w:rPr>
        <w:t>metri. Î</w:t>
      </w:r>
      <w:r w:rsidRPr="005146F8">
        <w:rPr>
          <w:rFonts w:asciiTheme="minorHAnsi" w:hAnsiTheme="minorHAnsi"/>
          <w:sz w:val="22"/>
          <w:szCs w:val="22"/>
        </w:rPr>
        <w:t>n cazul în care</w:t>
      </w:r>
      <w:r>
        <w:rPr>
          <w:rFonts w:asciiTheme="minorHAnsi" w:hAnsiTheme="minorHAnsi"/>
          <w:sz w:val="22"/>
          <w:szCs w:val="22"/>
        </w:rPr>
        <w:t xml:space="preserve"> </w:t>
      </w:r>
      <w:r w:rsidRPr="005146F8">
        <w:rPr>
          <w:rFonts w:asciiTheme="minorHAnsi" w:hAnsiTheme="minorHAnsi"/>
          <w:sz w:val="22"/>
          <w:szCs w:val="22"/>
        </w:rPr>
        <w:t>parcela se învecinează pe ambele limite laterale cu clădiri retrase faţă de</w:t>
      </w:r>
      <w:r>
        <w:rPr>
          <w:rFonts w:asciiTheme="minorHAnsi" w:hAnsiTheme="minorHAnsi"/>
          <w:sz w:val="22"/>
          <w:szCs w:val="22"/>
        </w:rPr>
        <w:t xml:space="preserve"> </w:t>
      </w:r>
      <w:r w:rsidRPr="005146F8">
        <w:rPr>
          <w:rFonts w:asciiTheme="minorHAnsi" w:hAnsiTheme="minorHAnsi"/>
          <w:sz w:val="22"/>
          <w:szCs w:val="22"/>
        </w:rPr>
        <w:t>limita proprietăţii având faţade cu ferestre, clădirea se va realiza în regim</w:t>
      </w:r>
      <w:r>
        <w:rPr>
          <w:rFonts w:asciiTheme="minorHAnsi" w:hAnsiTheme="minorHAnsi"/>
          <w:sz w:val="22"/>
          <w:szCs w:val="22"/>
        </w:rPr>
        <w:t xml:space="preserve"> </w:t>
      </w:r>
      <w:r w:rsidRPr="005146F8">
        <w:rPr>
          <w:rFonts w:asciiTheme="minorHAnsi" w:hAnsiTheme="minorHAnsi"/>
          <w:sz w:val="22"/>
          <w:szCs w:val="22"/>
        </w:rPr>
        <w:t>izolat.</w:t>
      </w:r>
    </w:p>
    <w:p w:rsidR="005146F8" w:rsidRPr="005146F8" w:rsidRDefault="005146F8" w:rsidP="005146F8">
      <w:pPr>
        <w:rPr>
          <w:rFonts w:asciiTheme="minorHAnsi" w:hAnsiTheme="minorHAnsi"/>
          <w:sz w:val="22"/>
          <w:szCs w:val="22"/>
        </w:rPr>
      </w:pPr>
      <w:r w:rsidRPr="005146F8">
        <w:rPr>
          <w:rFonts w:asciiTheme="minorHAnsi" w:hAnsiTheme="minorHAnsi"/>
          <w:i/>
          <w:sz w:val="22"/>
          <w:szCs w:val="22"/>
        </w:rPr>
        <w:t>În regim continuu</w:t>
      </w:r>
      <w:r w:rsidRPr="005146F8">
        <w:rPr>
          <w:rFonts w:asciiTheme="minorHAnsi" w:hAnsiTheme="minorHAnsi"/>
          <w:sz w:val="22"/>
          <w:szCs w:val="22"/>
        </w:rPr>
        <w:t xml:space="preserve"> clădirea construită în regim înşiruit se va dispune cu</w:t>
      </w:r>
      <w:r>
        <w:rPr>
          <w:rFonts w:asciiTheme="minorHAnsi" w:hAnsiTheme="minorHAnsi"/>
          <w:sz w:val="22"/>
          <w:szCs w:val="22"/>
        </w:rPr>
        <w:t xml:space="preserve"> </w:t>
      </w:r>
      <w:r w:rsidRPr="005146F8">
        <w:rPr>
          <w:rFonts w:asciiTheme="minorHAnsi" w:hAnsiTheme="minorHAnsi"/>
          <w:sz w:val="22"/>
          <w:szCs w:val="22"/>
        </w:rPr>
        <w:t>calcane având o adâncime de maxim 15,0</w:t>
      </w:r>
      <w:r>
        <w:rPr>
          <w:rFonts w:asciiTheme="minorHAnsi" w:hAnsiTheme="minorHAnsi"/>
          <w:sz w:val="22"/>
          <w:szCs w:val="22"/>
        </w:rPr>
        <w:t>0</w:t>
      </w:r>
      <w:r w:rsidRPr="005146F8">
        <w:rPr>
          <w:rFonts w:asciiTheme="minorHAnsi" w:hAnsiTheme="minorHAnsi"/>
          <w:sz w:val="22"/>
          <w:szCs w:val="22"/>
        </w:rPr>
        <w:t xml:space="preserve"> metri pe limitele laterale ale</w:t>
      </w:r>
      <w:r>
        <w:rPr>
          <w:rFonts w:asciiTheme="minorHAnsi" w:hAnsiTheme="minorHAnsi"/>
          <w:sz w:val="22"/>
          <w:szCs w:val="22"/>
        </w:rPr>
        <w:t xml:space="preserve"> </w:t>
      </w:r>
      <w:r w:rsidRPr="005146F8">
        <w:rPr>
          <w:rFonts w:asciiTheme="minorHAnsi" w:hAnsiTheme="minorHAnsi"/>
          <w:sz w:val="22"/>
          <w:szCs w:val="22"/>
        </w:rPr>
        <w:t>parcelei, cu excepţia celor de colţ, care vor întoarce faţade spre ambele</w:t>
      </w:r>
      <w:r>
        <w:rPr>
          <w:rFonts w:asciiTheme="minorHAnsi" w:hAnsiTheme="minorHAnsi"/>
          <w:sz w:val="22"/>
          <w:szCs w:val="22"/>
        </w:rPr>
        <w:t xml:space="preserve"> străzi. </w:t>
      </w:r>
      <w:r>
        <w:rPr>
          <w:rFonts w:asciiTheme="minorHAnsi" w:hAnsiTheme="minorHAnsi"/>
          <w:sz w:val="22"/>
          <w:szCs w:val="22"/>
        </w:rPr>
        <w:lastRenderedPageBreak/>
        <w:t>Î</w:t>
      </w:r>
      <w:r w:rsidRPr="005146F8">
        <w:rPr>
          <w:rFonts w:asciiTheme="minorHAnsi" w:hAnsiTheme="minorHAnsi"/>
          <w:sz w:val="22"/>
          <w:szCs w:val="22"/>
        </w:rPr>
        <w:t>n cazul segmentării înşiruirii, spre interspaţiu se vor întoarce faţade care</w:t>
      </w:r>
      <w:r>
        <w:rPr>
          <w:rFonts w:asciiTheme="minorHAnsi" w:hAnsiTheme="minorHAnsi"/>
          <w:sz w:val="22"/>
          <w:szCs w:val="22"/>
        </w:rPr>
        <w:t xml:space="preserve"> </w:t>
      </w:r>
      <w:r w:rsidRPr="005146F8">
        <w:rPr>
          <w:rFonts w:asciiTheme="minorHAnsi" w:hAnsiTheme="minorHAnsi"/>
          <w:sz w:val="22"/>
          <w:szCs w:val="22"/>
        </w:rPr>
        <w:t>vor fi retrase de la limita proprietăţii la o distanţă de cel puţin jumătate</w:t>
      </w:r>
      <w:r>
        <w:rPr>
          <w:rFonts w:asciiTheme="minorHAnsi" w:hAnsiTheme="minorHAnsi"/>
          <w:sz w:val="22"/>
          <w:szCs w:val="22"/>
        </w:rPr>
        <w:t xml:space="preserve"> </w:t>
      </w:r>
      <w:r w:rsidRPr="005146F8">
        <w:rPr>
          <w:rFonts w:asciiTheme="minorHAnsi" w:hAnsiTheme="minorHAnsi"/>
          <w:sz w:val="22"/>
          <w:szCs w:val="22"/>
        </w:rPr>
        <w:t>din înălţimea la cornişe în punctul cel mai înalt faţă de teren, dar nu cu</w:t>
      </w:r>
      <w:r>
        <w:rPr>
          <w:rFonts w:asciiTheme="minorHAnsi" w:hAnsiTheme="minorHAnsi"/>
          <w:sz w:val="22"/>
          <w:szCs w:val="22"/>
        </w:rPr>
        <w:t xml:space="preserve"> </w:t>
      </w:r>
      <w:r w:rsidRPr="005146F8">
        <w:rPr>
          <w:rFonts w:asciiTheme="minorHAnsi" w:hAnsiTheme="minorHAnsi"/>
          <w:sz w:val="22"/>
          <w:szCs w:val="22"/>
        </w:rPr>
        <w:t>mai puţin de 3,0</w:t>
      </w:r>
      <w:r w:rsidR="00796585">
        <w:rPr>
          <w:rFonts w:asciiTheme="minorHAnsi" w:hAnsiTheme="minorHAnsi"/>
          <w:sz w:val="22"/>
          <w:szCs w:val="22"/>
        </w:rPr>
        <w:t>0</w:t>
      </w:r>
      <w:r w:rsidRPr="005146F8">
        <w:rPr>
          <w:rFonts w:asciiTheme="minorHAnsi" w:hAnsiTheme="minorHAnsi"/>
          <w:sz w:val="22"/>
          <w:szCs w:val="22"/>
        </w:rPr>
        <w:t xml:space="preserve"> </w:t>
      </w:r>
      <w:r w:rsidR="00796585">
        <w:rPr>
          <w:rFonts w:asciiTheme="minorHAnsi" w:hAnsiTheme="minorHAnsi"/>
          <w:sz w:val="22"/>
          <w:szCs w:val="22"/>
        </w:rPr>
        <w:t>metri. S</w:t>
      </w:r>
      <w:r w:rsidRPr="005146F8">
        <w:rPr>
          <w:rFonts w:asciiTheme="minorHAnsi" w:hAnsiTheme="minorHAnsi"/>
          <w:sz w:val="22"/>
          <w:szCs w:val="22"/>
        </w:rPr>
        <w:t>e va respecta aceeaşi prevedere şi în cazul în</w:t>
      </w:r>
      <w:r w:rsidR="00796585">
        <w:rPr>
          <w:rFonts w:asciiTheme="minorHAnsi" w:hAnsiTheme="minorHAnsi"/>
          <w:sz w:val="22"/>
          <w:szCs w:val="22"/>
        </w:rPr>
        <w:t xml:space="preserve"> </w:t>
      </w:r>
      <w:r w:rsidRPr="005146F8">
        <w:rPr>
          <w:rFonts w:asciiTheme="minorHAnsi" w:hAnsiTheme="minorHAnsi"/>
          <w:sz w:val="22"/>
          <w:szCs w:val="22"/>
        </w:rPr>
        <w:t>care înşiruirea este învecinată cu o funcţiune publică sau cu o unitate de</w:t>
      </w:r>
      <w:r w:rsidR="00796585">
        <w:rPr>
          <w:rFonts w:asciiTheme="minorHAnsi" w:hAnsiTheme="minorHAnsi"/>
          <w:sz w:val="22"/>
          <w:szCs w:val="22"/>
        </w:rPr>
        <w:t xml:space="preserve"> </w:t>
      </w:r>
      <w:r w:rsidRPr="005146F8">
        <w:rPr>
          <w:rFonts w:asciiTheme="minorHAnsi" w:hAnsiTheme="minorHAnsi"/>
          <w:sz w:val="22"/>
          <w:szCs w:val="22"/>
        </w:rPr>
        <w:t>referinţă, având regim de construire discontinuu.</w:t>
      </w:r>
    </w:p>
    <w:p w:rsidR="005146F8" w:rsidRDefault="00796585" w:rsidP="005146F8">
      <w:pPr>
        <w:rPr>
          <w:rFonts w:asciiTheme="minorHAnsi" w:hAnsiTheme="minorHAnsi"/>
          <w:sz w:val="22"/>
          <w:szCs w:val="22"/>
        </w:rPr>
      </w:pPr>
      <w:r>
        <w:rPr>
          <w:rFonts w:asciiTheme="minorHAnsi" w:hAnsiTheme="minorHAnsi"/>
          <w:sz w:val="22"/>
          <w:szCs w:val="22"/>
        </w:rPr>
        <w:t>R</w:t>
      </w:r>
      <w:r w:rsidR="005146F8" w:rsidRPr="005146F8">
        <w:rPr>
          <w:rFonts w:asciiTheme="minorHAnsi" w:hAnsiTheme="minorHAnsi"/>
          <w:sz w:val="22"/>
          <w:szCs w:val="22"/>
        </w:rPr>
        <w:t>etragerea faţă de limita posterioară a parcelei va fi egală cu</w:t>
      </w:r>
      <w:r>
        <w:rPr>
          <w:rFonts w:asciiTheme="minorHAnsi" w:hAnsiTheme="minorHAnsi"/>
          <w:sz w:val="22"/>
          <w:szCs w:val="22"/>
        </w:rPr>
        <w:t xml:space="preserve"> </w:t>
      </w:r>
      <w:r w:rsidR="005146F8" w:rsidRPr="005146F8">
        <w:rPr>
          <w:rFonts w:asciiTheme="minorHAnsi" w:hAnsiTheme="minorHAnsi"/>
          <w:sz w:val="22"/>
          <w:szCs w:val="22"/>
        </w:rPr>
        <w:t>jumătate din înălţimea la cornişă măsurată în punctul cel mai înalt faţă de</w:t>
      </w:r>
      <w:r>
        <w:rPr>
          <w:rFonts w:asciiTheme="minorHAnsi" w:hAnsiTheme="minorHAnsi"/>
          <w:sz w:val="22"/>
          <w:szCs w:val="22"/>
        </w:rPr>
        <w:t xml:space="preserve"> </w:t>
      </w:r>
      <w:r w:rsidR="005146F8" w:rsidRPr="005146F8">
        <w:rPr>
          <w:rFonts w:asciiTheme="minorHAnsi" w:hAnsiTheme="minorHAnsi"/>
          <w:sz w:val="22"/>
          <w:szCs w:val="22"/>
        </w:rPr>
        <w:t>teren dar nu mai puţin de 5,0</w:t>
      </w:r>
      <w:r>
        <w:rPr>
          <w:rFonts w:asciiTheme="minorHAnsi" w:hAnsiTheme="minorHAnsi"/>
          <w:sz w:val="22"/>
          <w:szCs w:val="22"/>
        </w:rPr>
        <w:t>0</w:t>
      </w:r>
      <w:r w:rsidR="005146F8" w:rsidRPr="005146F8">
        <w:rPr>
          <w:rFonts w:asciiTheme="minorHAnsi" w:hAnsiTheme="minorHAnsi"/>
          <w:sz w:val="22"/>
          <w:szCs w:val="22"/>
        </w:rPr>
        <w:t xml:space="preserve"> </w:t>
      </w:r>
      <w:r>
        <w:rPr>
          <w:rFonts w:asciiTheme="minorHAnsi" w:hAnsiTheme="minorHAnsi"/>
          <w:sz w:val="22"/>
          <w:szCs w:val="22"/>
        </w:rPr>
        <w:t>metri.</w:t>
      </w:r>
    </w:p>
    <w:p w:rsidR="00796585" w:rsidRPr="00796585" w:rsidRDefault="00796585" w:rsidP="005146F8">
      <w:pPr>
        <w:rPr>
          <w:rFonts w:asciiTheme="minorHAnsi" w:hAnsiTheme="minorHAnsi"/>
          <w:sz w:val="22"/>
          <w:szCs w:val="22"/>
        </w:rPr>
      </w:pPr>
    </w:p>
    <w:p w:rsidR="003B3B30" w:rsidRPr="00796585" w:rsidRDefault="007956EE" w:rsidP="001A6943">
      <w:pPr>
        <w:pStyle w:val="Default"/>
        <w:rPr>
          <w:rFonts w:asciiTheme="minorHAnsi" w:hAnsiTheme="minorHAnsi"/>
          <w:b/>
          <w:bCs/>
          <w:color w:val="auto"/>
          <w:sz w:val="22"/>
          <w:szCs w:val="22"/>
          <w:lang w:val="ro-RO"/>
        </w:rPr>
      </w:pPr>
      <w:r w:rsidRPr="00796585">
        <w:rPr>
          <w:rFonts w:asciiTheme="minorHAnsi" w:hAnsiTheme="minorHAnsi"/>
          <w:b/>
          <w:bCs/>
          <w:color w:val="auto"/>
          <w:sz w:val="22"/>
          <w:szCs w:val="22"/>
          <w:lang w:val="ro-RO"/>
        </w:rPr>
        <w:t>7. AMPLASAREA CLĂDIRILOR UNELE FAŢĂ DE ALTELE PE ACEEAŞI PARCELĂ</w:t>
      </w:r>
    </w:p>
    <w:p w:rsidR="007C5378" w:rsidRPr="00796585" w:rsidRDefault="00796585" w:rsidP="00796585">
      <w:pPr>
        <w:rPr>
          <w:kern w:val="0"/>
          <w:lang w:val="en-US" w:bidi="ar-SA"/>
        </w:rPr>
      </w:pPr>
      <w:r w:rsidRPr="00796585">
        <w:rPr>
          <w:rFonts w:asciiTheme="minorHAnsi" w:hAnsiTheme="minorHAnsi"/>
          <w:sz w:val="22"/>
          <w:szCs w:val="22"/>
        </w:rPr>
        <w:t>Distanţă minimă dintre clădirile de pe aceeaşi parcelă va fi egală cu jumătate din înălţimea la cornişe a clădirii celei mai înalte dar nu mai puţin de 4,00 metri</w:t>
      </w:r>
      <w:r w:rsidRPr="00796585">
        <w:rPr>
          <w:kern w:val="0"/>
          <w:lang w:val="en-US" w:bidi="ar-SA"/>
        </w:rPr>
        <w:t>.</w:t>
      </w:r>
    </w:p>
    <w:p w:rsidR="00796585" w:rsidRPr="00796585" w:rsidRDefault="00796585" w:rsidP="00796585">
      <w:pPr>
        <w:rPr>
          <w:rFonts w:asciiTheme="minorHAnsi" w:hAnsiTheme="minorHAnsi" w:cs="Arial"/>
          <w:sz w:val="22"/>
          <w:szCs w:val="22"/>
        </w:rPr>
      </w:pPr>
    </w:p>
    <w:p w:rsidR="001A6943" w:rsidRPr="00796585" w:rsidRDefault="007956EE" w:rsidP="001A6943">
      <w:pPr>
        <w:pStyle w:val="Default"/>
        <w:rPr>
          <w:rFonts w:asciiTheme="minorHAnsi" w:hAnsiTheme="minorHAnsi"/>
          <w:b/>
          <w:bCs/>
          <w:color w:val="auto"/>
          <w:sz w:val="22"/>
          <w:szCs w:val="22"/>
          <w:lang w:val="ro-RO"/>
        </w:rPr>
      </w:pPr>
      <w:r w:rsidRPr="00796585">
        <w:rPr>
          <w:rFonts w:asciiTheme="minorHAnsi" w:hAnsiTheme="minorHAnsi"/>
          <w:b/>
          <w:bCs/>
          <w:color w:val="auto"/>
          <w:sz w:val="22"/>
          <w:szCs w:val="22"/>
          <w:lang w:val="ro-RO"/>
        </w:rPr>
        <w:t>8. CIRCULAŢII ŞI ACCESE</w:t>
      </w:r>
    </w:p>
    <w:p w:rsidR="003B3B30" w:rsidRPr="00796585" w:rsidRDefault="00A77BA6" w:rsidP="00A77BA6">
      <w:pPr>
        <w:rPr>
          <w:rFonts w:asciiTheme="minorHAnsi" w:hAnsiTheme="minorHAnsi" w:cs="Arial"/>
          <w:sz w:val="22"/>
          <w:szCs w:val="22"/>
        </w:rPr>
      </w:pPr>
      <w:r w:rsidRPr="00796585">
        <w:rPr>
          <w:rFonts w:asciiTheme="minorHAnsi" w:hAnsiTheme="minorHAnsi" w:cs="Arial"/>
          <w:sz w:val="22"/>
          <w:szCs w:val="22"/>
        </w:rPr>
        <w:t>Parcela este construibilă numai dacă este asigurat un acces carosabil de minim 4,00 metri lăţime dintr-o circulaţie publică în mod direct sau prin drept de trecere legal obţinut prin una din proprietăţile învecinate.</w:t>
      </w:r>
    </w:p>
    <w:p w:rsidR="00A77BA6" w:rsidRPr="00796585" w:rsidRDefault="00A77BA6" w:rsidP="00A77BA6">
      <w:pPr>
        <w:rPr>
          <w:rFonts w:asciiTheme="minorHAnsi" w:hAnsiTheme="minorHAnsi" w:cs="Arial"/>
          <w:sz w:val="22"/>
          <w:szCs w:val="22"/>
        </w:rPr>
      </w:pPr>
    </w:p>
    <w:p w:rsidR="001A6943" w:rsidRPr="00796585" w:rsidRDefault="007956EE" w:rsidP="001A6943">
      <w:pPr>
        <w:pStyle w:val="Default"/>
        <w:rPr>
          <w:rFonts w:asciiTheme="minorHAnsi" w:hAnsiTheme="minorHAnsi"/>
          <w:b/>
          <w:bCs/>
          <w:color w:val="auto"/>
          <w:sz w:val="22"/>
          <w:szCs w:val="22"/>
          <w:lang w:val="ro-RO"/>
        </w:rPr>
      </w:pPr>
      <w:r w:rsidRPr="00796585">
        <w:rPr>
          <w:rFonts w:asciiTheme="minorHAnsi" w:hAnsiTheme="minorHAnsi"/>
          <w:b/>
          <w:bCs/>
          <w:color w:val="auto"/>
          <w:sz w:val="22"/>
          <w:szCs w:val="22"/>
          <w:lang w:val="ro-RO"/>
        </w:rPr>
        <w:t>9. STAŢIONAREA AUTOVEHICULELOR</w:t>
      </w:r>
    </w:p>
    <w:p w:rsidR="00A77BA6" w:rsidRPr="00796585" w:rsidRDefault="00A77BA6" w:rsidP="00A77BA6">
      <w:pPr>
        <w:rPr>
          <w:rFonts w:asciiTheme="minorHAnsi" w:hAnsiTheme="minorHAnsi"/>
          <w:sz w:val="22"/>
          <w:szCs w:val="22"/>
        </w:rPr>
      </w:pPr>
      <w:r w:rsidRPr="00796585">
        <w:rPr>
          <w:rFonts w:asciiTheme="minorHAnsi" w:hAnsiTheme="minorHAnsi"/>
          <w:sz w:val="22"/>
          <w:szCs w:val="22"/>
        </w:rPr>
        <w:t>Staţionarea autovehiculelor se admite numai în interiorul parcelei, deci în afara circulaţiilor publice.</w:t>
      </w:r>
    </w:p>
    <w:p w:rsidR="003B3B30" w:rsidRPr="00796585" w:rsidRDefault="007956EE" w:rsidP="001A6943">
      <w:pPr>
        <w:pStyle w:val="Default"/>
        <w:rPr>
          <w:rFonts w:asciiTheme="minorHAnsi" w:hAnsiTheme="minorHAnsi"/>
          <w:color w:val="auto"/>
          <w:sz w:val="22"/>
          <w:szCs w:val="22"/>
          <w:lang w:val="ro-RO"/>
        </w:rPr>
      </w:pPr>
      <w:r w:rsidRPr="00796585">
        <w:rPr>
          <w:rFonts w:asciiTheme="minorHAnsi" w:hAnsiTheme="minorHAnsi"/>
          <w:color w:val="auto"/>
          <w:sz w:val="22"/>
          <w:szCs w:val="22"/>
          <w:lang w:val="ro-RO"/>
        </w:rPr>
        <w:t xml:space="preserve">Necesarul de parcaje va fi dimensionat conform </w:t>
      </w:r>
      <w:r w:rsidR="00A77BA6" w:rsidRPr="00796585">
        <w:rPr>
          <w:rFonts w:asciiTheme="minorHAnsi" w:hAnsiTheme="minorHAnsi"/>
          <w:iCs/>
          <w:color w:val="auto"/>
          <w:sz w:val="22"/>
          <w:szCs w:val="22"/>
          <w:lang w:val="ro-RO"/>
        </w:rPr>
        <w:t>H.C.L. Târgu Mureș</w:t>
      </w:r>
      <w:r w:rsidR="003B3B30" w:rsidRPr="00796585">
        <w:rPr>
          <w:rFonts w:asciiTheme="minorHAnsi" w:hAnsiTheme="minorHAnsi"/>
          <w:iCs/>
          <w:color w:val="auto"/>
          <w:sz w:val="22"/>
          <w:szCs w:val="22"/>
          <w:lang w:val="ro-RO"/>
        </w:rPr>
        <w:t xml:space="preserve"> </w:t>
      </w:r>
      <w:r w:rsidR="00A77BA6" w:rsidRPr="00796585">
        <w:rPr>
          <w:rFonts w:asciiTheme="minorHAnsi" w:hAnsiTheme="minorHAnsi"/>
          <w:iCs/>
          <w:color w:val="auto"/>
          <w:sz w:val="22"/>
          <w:szCs w:val="22"/>
          <w:lang w:val="ro-RO"/>
        </w:rPr>
        <w:t>nr. 206</w:t>
      </w:r>
      <w:r w:rsidR="003B3B30" w:rsidRPr="00796585">
        <w:rPr>
          <w:rFonts w:asciiTheme="minorHAnsi" w:hAnsiTheme="minorHAnsi"/>
          <w:iCs/>
          <w:color w:val="auto"/>
          <w:sz w:val="22"/>
          <w:szCs w:val="22"/>
          <w:lang w:val="ro-RO"/>
        </w:rPr>
        <w:t xml:space="preserve"> din </w:t>
      </w:r>
      <w:r w:rsidR="00A77BA6" w:rsidRPr="00796585">
        <w:rPr>
          <w:rFonts w:asciiTheme="minorHAnsi" w:hAnsiTheme="minorHAnsi"/>
          <w:iCs/>
          <w:color w:val="auto"/>
          <w:sz w:val="22"/>
          <w:szCs w:val="22"/>
          <w:lang w:val="ro-RO"/>
        </w:rPr>
        <w:t>04.07.2019</w:t>
      </w:r>
      <w:r w:rsidR="003B3B30" w:rsidRPr="00796585">
        <w:rPr>
          <w:rFonts w:asciiTheme="minorHAnsi" w:hAnsiTheme="minorHAnsi"/>
          <w:color w:val="auto"/>
          <w:sz w:val="22"/>
          <w:szCs w:val="22"/>
          <w:lang w:val="ro-RO"/>
        </w:rPr>
        <w:t>.</w:t>
      </w:r>
    </w:p>
    <w:p w:rsidR="003B3B30" w:rsidRPr="00796585" w:rsidRDefault="003B3B30" w:rsidP="001A6943">
      <w:pPr>
        <w:pStyle w:val="Default"/>
        <w:rPr>
          <w:rFonts w:asciiTheme="minorHAnsi" w:hAnsiTheme="minorHAnsi"/>
          <w:color w:val="auto"/>
          <w:sz w:val="22"/>
          <w:szCs w:val="22"/>
          <w:lang w:val="ro-RO"/>
        </w:rPr>
      </w:pPr>
    </w:p>
    <w:p w:rsidR="001A6943" w:rsidRPr="00796585" w:rsidRDefault="007956EE" w:rsidP="001A6943">
      <w:pPr>
        <w:pStyle w:val="Default"/>
        <w:rPr>
          <w:rFonts w:asciiTheme="minorHAnsi" w:hAnsiTheme="minorHAnsi"/>
          <w:b/>
          <w:bCs/>
          <w:color w:val="auto"/>
          <w:sz w:val="22"/>
          <w:szCs w:val="22"/>
          <w:lang w:val="ro-RO"/>
        </w:rPr>
      </w:pPr>
      <w:r w:rsidRPr="00796585">
        <w:rPr>
          <w:rFonts w:asciiTheme="minorHAnsi" w:hAnsiTheme="minorHAnsi"/>
          <w:b/>
          <w:bCs/>
          <w:color w:val="auto"/>
          <w:sz w:val="22"/>
          <w:szCs w:val="22"/>
          <w:lang w:val="ro-RO"/>
        </w:rPr>
        <w:t>10. ÎNĂLŢIMEA MAXIMĂ ADMISĂ A CLĂDIRILOR</w:t>
      </w:r>
    </w:p>
    <w:p w:rsidR="00A77BA6" w:rsidRPr="00796585" w:rsidRDefault="00A77BA6" w:rsidP="00A77BA6">
      <w:pPr>
        <w:rPr>
          <w:rFonts w:asciiTheme="minorHAnsi" w:hAnsiTheme="minorHAnsi" w:cs="Arial"/>
          <w:sz w:val="22"/>
          <w:szCs w:val="22"/>
        </w:rPr>
      </w:pPr>
      <w:r w:rsidRPr="00796585">
        <w:rPr>
          <w:rFonts w:asciiTheme="minorHAnsi" w:hAnsiTheme="minorHAnsi" w:cs="Arial"/>
          <w:sz w:val="22"/>
          <w:szCs w:val="22"/>
        </w:rPr>
        <w:t>Înălţimea maximă a clădirilor va fi P+2 (10 metri).</w:t>
      </w:r>
    </w:p>
    <w:p w:rsidR="007956EE" w:rsidRPr="00796585" w:rsidRDefault="007956EE" w:rsidP="007956EE">
      <w:pPr>
        <w:pStyle w:val="Default"/>
        <w:rPr>
          <w:rFonts w:asciiTheme="minorHAnsi" w:hAnsiTheme="minorHAnsi"/>
          <w:color w:val="auto"/>
          <w:sz w:val="22"/>
          <w:szCs w:val="22"/>
          <w:lang w:val="ro-RO"/>
        </w:rPr>
      </w:pPr>
    </w:p>
    <w:p w:rsidR="003B3B30" w:rsidRPr="00796585" w:rsidRDefault="007956EE" w:rsidP="007956EE">
      <w:pPr>
        <w:rPr>
          <w:rFonts w:asciiTheme="minorHAnsi" w:hAnsiTheme="minorHAnsi"/>
          <w:b/>
          <w:bCs/>
          <w:sz w:val="22"/>
          <w:szCs w:val="22"/>
        </w:rPr>
      </w:pPr>
      <w:r w:rsidRPr="00796585">
        <w:rPr>
          <w:rFonts w:asciiTheme="minorHAnsi" w:hAnsiTheme="minorHAnsi"/>
          <w:b/>
          <w:bCs/>
          <w:sz w:val="22"/>
          <w:szCs w:val="22"/>
        </w:rPr>
        <w:t>11. ASPECTUL EXTERIOR AL CLĂDIRILOR</w:t>
      </w:r>
    </w:p>
    <w:p w:rsidR="00796585" w:rsidRPr="00796585" w:rsidRDefault="00796585" w:rsidP="00796585">
      <w:pPr>
        <w:rPr>
          <w:rFonts w:asciiTheme="minorHAnsi" w:hAnsiTheme="minorHAnsi"/>
          <w:sz w:val="22"/>
          <w:szCs w:val="22"/>
        </w:rPr>
      </w:pPr>
      <w:r>
        <w:rPr>
          <w:rFonts w:asciiTheme="minorHAnsi" w:hAnsiTheme="minorHAnsi"/>
          <w:sz w:val="22"/>
          <w:szCs w:val="22"/>
        </w:rPr>
        <w:t>C</w:t>
      </w:r>
      <w:r w:rsidRPr="00796585">
        <w:rPr>
          <w:rFonts w:asciiTheme="minorHAnsi" w:hAnsiTheme="minorHAnsi"/>
          <w:sz w:val="22"/>
          <w:szCs w:val="22"/>
        </w:rPr>
        <w:t>lădirile noi sau modificările/reconstrucţiile de clădiri existente se vor</w:t>
      </w:r>
      <w:r>
        <w:rPr>
          <w:rFonts w:asciiTheme="minorHAnsi" w:hAnsiTheme="minorHAnsi"/>
          <w:sz w:val="22"/>
          <w:szCs w:val="22"/>
        </w:rPr>
        <w:t xml:space="preserve"> </w:t>
      </w:r>
      <w:r w:rsidRPr="00796585">
        <w:rPr>
          <w:rFonts w:asciiTheme="minorHAnsi" w:hAnsiTheme="minorHAnsi"/>
          <w:sz w:val="22"/>
          <w:szCs w:val="22"/>
        </w:rPr>
        <w:t>integra în caracterul general al zonei şi se vor armoniza cu clădirile</w:t>
      </w:r>
      <w:r>
        <w:rPr>
          <w:rFonts w:asciiTheme="minorHAnsi" w:hAnsiTheme="minorHAnsi"/>
          <w:sz w:val="22"/>
          <w:szCs w:val="22"/>
        </w:rPr>
        <w:t xml:space="preserve"> </w:t>
      </w:r>
      <w:r w:rsidRPr="00796585">
        <w:rPr>
          <w:rFonts w:asciiTheme="minorHAnsi" w:hAnsiTheme="minorHAnsi"/>
          <w:sz w:val="22"/>
          <w:szCs w:val="22"/>
        </w:rPr>
        <w:t>înveci</w:t>
      </w:r>
      <w:r>
        <w:rPr>
          <w:rFonts w:asciiTheme="minorHAnsi" w:hAnsiTheme="minorHAnsi"/>
          <w:sz w:val="22"/>
          <w:szCs w:val="22"/>
        </w:rPr>
        <w:t>nate ca arhitectură şi finisaje.</w:t>
      </w:r>
    </w:p>
    <w:p w:rsidR="00796585" w:rsidRPr="00796585" w:rsidRDefault="00796585" w:rsidP="00796585">
      <w:pPr>
        <w:rPr>
          <w:rFonts w:asciiTheme="minorHAnsi" w:hAnsiTheme="minorHAnsi"/>
          <w:sz w:val="22"/>
          <w:szCs w:val="22"/>
        </w:rPr>
      </w:pPr>
      <w:r>
        <w:rPr>
          <w:rFonts w:asciiTheme="minorHAnsi" w:hAnsiTheme="minorHAnsi"/>
          <w:sz w:val="22"/>
          <w:szCs w:val="22"/>
        </w:rPr>
        <w:t>T</w:t>
      </w:r>
      <w:r w:rsidRPr="00796585">
        <w:rPr>
          <w:rFonts w:asciiTheme="minorHAnsi" w:hAnsiTheme="minorHAnsi"/>
          <w:sz w:val="22"/>
          <w:szCs w:val="22"/>
        </w:rPr>
        <w:t>oate clădirile vor fi prevăzute cu acoperiş, şarpantă, sau terasă în cazuri</w:t>
      </w:r>
      <w:r>
        <w:rPr>
          <w:rFonts w:asciiTheme="minorHAnsi" w:hAnsiTheme="minorHAnsi"/>
          <w:sz w:val="22"/>
          <w:szCs w:val="22"/>
        </w:rPr>
        <w:t xml:space="preserve"> </w:t>
      </w:r>
      <w:r w:rsidRPr="00796585">
        <w:rPr>
          <w:rFonts w:asciiTheme="minorHAnsi" w:hAnsiTheme="minorHAnsi"/>
          <w:sz w:val="22"/>
          <w:szCs w:val="22"/>
        </w:rPr>
        <w:t>justificate urbanistic ş</w:t>
      </w:r>
      <w:r>
        <w:rPr>
          <w:rFonts w:asciiTheme="minorHAnsi" w:hAnsiTheme="minorHAnsi"/>
          <w:sz w:val="22"/>
          <w:szCs w:val="22"/>
        </w:rPr>
        <w:t>i arhitectural.</w:t>
      </w:r>
    </w:p>
    <w:p w:rsidR="00796585" w:rsidRPr="00796585" w:rsidRDefault="00796585" w:rsidP="00796585">
      <w:pPr>
        <w:rPr>
          <w:rFonts w:asciiTheme="minorHAnsi" w:hAnsiTheme="minorHAnsi"/>
          <w:sz w:val="22"/>
          <w:szCs w:val="22"/>
        </w:rPr>
      </w:pPr>
      <w:r>
        <w:rPr>
          <w:rFonts w:asciiTheme="minorHAnsi" w:eastAsia="MS Mincho" w:hAnsi="MS Mincho" w:cs="MS Mincho"/>
          <w:sz w:val="22"/>
          <w:szCs w:val="22"/>
        </w:rPr>
        <w:t>L</w:t>
      </w:r>
      <w:r w:rsidRPr="00796585">
        <w:rPr>
          <w:rFonts w:asciiTheme="minorHAnsi" w:hAnsiTheme="minorHAnsi"/>
          <w:sz w:val="22"/>
          <w:szCs w:val="22"/>
        </w:rPr>
        <w:t>a învelitoarea acoperişului se recomandă folosirea ţiglei în culori</w:t>
      </w:r>
      <w:r>
        <w:rPr>
          <w:rFonts w:asciiTheme="minorHAnsi" w:hAnsiTheme="minorHAnsi"/>
          <w:sz w:val="22"/>
          <w:szCs w:val="22"/>
        </w:rPr>
        <w:t xml:space="preserve"> naturale.</w:t>
      </w:r>
    </w:p>
    <w:p w:rsidR="00796585" w:rsidRPr="00796585" w:rsidRDefault="00796585" w:rsidP="00796585">
      <w:pPr>
        <w:rPr>
          <w:rFonts w:asciiTheme="minorHAnsi" w:hAnsiTheme="minorHAnsi"/>
          <w:sz w:val="22"/>
          <w:szCs w:val="22"/>
        </w:rPr>
      </w:pPr>
      <w:r>
        <w:rPr>
          <w:rFonts w:asciiTheme="minorHAnsi" w:eastAsia="MS Mincho" w:hAnsi="MS Mincho" w:cs="MS Mincho"/>
          <w:sz w:val="22"/>
          <w:szCs w:val="22"/>
        </w:rPr>
        <w:t>G</w:t>
      </w:r>
      <w:r w:rsidRPr="00796585">
        <w:rPr>
          <w:rFonts w:asciiTheme="minorHAnsi" w:hAnsiTheme="minorHAnsi"/>
          <w:sz w:val="22"/>
          <w:szCs w:val="22"/>
        </w:rPr>
        <w:t>arajele şi anexele vizibile din circulaţiile publice se vor armoniza ca</w:t>
      </w:r>
      <w:r>
        <w:rPr>
          <w:rFonts w:asciiTheme="minorHAnsi" w:hAnsiTheme="minorHAnsi"/>
          <w:sz w:val="22"/>
          <w:szCs w:val="22"/>
        </w:rPr>
        <w:t xml:space="preserve"> </w:t>
      </w:r>
      <w:r w:rsidRPr="00796585">
        <w:rPr>
          <w:rFonts w:asciiTheme="minorHAnsi" w:hAnsiTheme="minorHAnsi"/>
          <w:sz w:val="22"/>
          <w:szCs w:val="22"/>
        </w:rPr>
        <w:t>finisaje şi arh</w:t>
      </w:r>
      <w:r>
        <w:rPr>
          <w:rFonts w:asciiTheme="minorHAnsi" w:hAnsiTheme="minorHAnsi"/>
          <w:sz w:val="22"/>
          <w:szCs w:val="22"/>
        </w:rPr>
        <w:t>itectură cu clădirea principală.</w:t>
      </w:r>
    </w:p>
    <w:p w:rsidR="003B3B30" w:rsidRDefault="00796585" w:rsidP="00796585">
      <w:pPr>
        <w:rPr>
          <w:rFonts w:asciiTheme="minorHAnsi" w:hAnsiTheme="minorHAnsi"/>
          <w:sz w:val="22"/>
          <w:szCs w:val="22"/>
        </w:rPr>
      </w:pPr>
      <w:r>
        <w:rPr>
          <w:rFonts w:asciiTheme="minorHAnsi" w:hAnsiTheme="minorHAnsi"/>
          <w:sz w:val="22"/>
          <w:szCs w:val="22"/>
        </w:rPr>
        <w:t>S</w:t>
      </w:r>
      <w:r w:rsidRPr="00796585">
        <w:rPr>
          <w:rFonts w:asciiTheme="minorHAnsi" w:hAnsiTheme="minorHAnsi"/>
          <w:sz w:val="22"/>
          <w:szCs w:val="22"/>
        </w:rPr>
        <w:t>e interzice folosirea azbocimentului a tablei strălucitoare de aluminiu ori</w:t>
      </w:r>
      <w:r>
        <w:rPr>
          <w:rFonts w:asciiTheme="minorHAnsi" w:hAnsiTheme="minorHAnsi"/>
          <w:sz w:val="22"/>
          <w:szCs w:val="22"/>
        </w:rPr>
        <w:t xml:space="preserve"> </w:t>
      </w:r>
      <w:r w:rsidRPr="00796585">
        <w:rPr>
          <w:rFonts w:asciiTheme="minorHAnsi" w:hAnsiTheme="minorHAnsi"/>
          <w:sz w:val="22"/>
          <w:szCs w:val="22"/>
        </w:rPr>
        <w:t>zincate pentru acoperirea clădirilor, garajelor şi anexelor</w:t>
      </w:r>
      <w:r>
        <w:rPr>
          <w:rFonts w:asciiTheme="minorHAnsi" w:hAnsiTheme="minorHAnsi"/>
          <w:sz w:val="22"/>
          <w:szCs w:val="22"/>
        </w:rPr>
        <w:t>.</w:t>
      </w:r>
    </w:p>
    <w:p w:rsidR="00796585" w:rsidRPr="00796585" w:rsidRDefault="00796585" w:rsidP="00796585">
      <w:pPr>
        <w:rPr>
          <w:rFonts w:asciiTheme="minorHAnsi" w:hAnsiTheme="minorHAnsi"/>
          <w:sz w:val="22"/>
          <w:szCs w:val="22"/>
        </w:rPr>
      </w:pPr>
    </w:p>
    <w:p w:rsidR="003B3B30" w:rsidRPr="00796585" w:rsidRDefault="007956EE" w:rsidP="007956EE">
      <w:pPr>
        <w:rPr>
          <w:rFonts w:asciiTheme="minorHAnsi" w:hAnsiTheme="minorHAnsi"/>
          <w:b/>
          <w:bCs/>
          <w:sz w:val="22"/>
          <w:szCs w:val="22"/>
        </w:rPr>
      </w:pPr>
      <w:r w:rsidRPr="00796585">
        <w:rPr>
          <w:rFonts w:asciiTheme="minorHAnsi" w:hAnsiTheme="minorHAnsi"/>
          <w:b/>
          <w:bCs/>
          <w:sz w:val="22"/>
          <w:szCs w:val="22"/>
        </w:rPr>
        <w:t>12. CONDIŢII DE ECHIPARE EDILITARĂ ŞI EVACUAREA DEŞEURILOR</w:t>
      </w:r>
    </w:p>
    <w:p w:rsidR="00796585" w:rsidRPr="00796585" w:rsidRDefault="00796585" w:rsidP="00796585">
      <w:pPr>
        <w:rPr>
          <w:rFonts w:ascii="Arial" w:hAnsi="Arial" w:cs="Arial"/>
          <w:sz w:val="22"/>
          <w:szCs w:val="22"/>
        </w:rPr>
      </w:pPr>
      <w:r w:rsidRPr="00796585">
        <w:rPr>
          <w:rFonts w:ascii="Arial" w:hAnsi="Arial" w:cs="Arial"/>
          <w:sz w:val="22"/>
          <w:szCs w:val="22"/>
        </w:rPr>
        <w:t>Toate clădirile vor fi racordate la reţelele tehnico-edilitare publice.</w:t>
      </w:r>
    </w:p>
    <w:p w:rsidR="00796585" w:rsidRPr="00796585" w:rsidRDefault="00796585" w:rsidP="00796585">
      <w:pPr>
        <w:rPr>
          <w:rFonts w:ascii="Arial" w:hAnsi="Arial" w:cs="Arial"/>
          <w:sz w:val="22"/>
          <w:szCs w:val="22"/>
        </w:rPr>
      </w:pPr>
      <w:r w:rsidRPr="00796585">
        <w:rPr>
          <w:rFonts w:ascii="Arial" w:eastAsia="MS Mincho" w:hAnsi="Arial" w:cs="Arial"/>
          <w:sz w:val="22"/>
          <w:szCs w:val="22"/>
        </w:rPr>
        <w:t>S</w:t>
      </w:r>
      <w:r w:rsidRPr="00796585">
        <w:rPr>
          <w:rFonts w:ascii="Arial" w:hAnsi="Arial" w:cs="Arial"/>
          <w:sz w:val="22"/>
          <w:szCs w:val="22"/>
        </w:rPr>
        <w:t>e va asigura în mod special evacuarea rapidă şi captarea apelor meteorice în reţeaua de canalizare.</w:t>
      </w:r>
    </w:p>
    <w:p w:rsidR="00796585" w:rsidRPr="00796585" w:rsidRDefault="00796585" w:rsidP="00796585">
      <w:pPr>
        <w:rPr>
          <w:rFonts w:ascii="Arial" w:hAnsi="Arial" w:cs="Arial"/>
          <w:sz w:val="22"/>
          <w:szCs w:val="22"/>
        </w:rPr>
      </w:pPr>
      <w:r w:rsidRPr="00796585">
        <w:rPr>
          <w:rFonts w:ascii="Arial" w:eastAsia="MS Mincho" w:hAnsi="Arial" w:cs="Arial"/>
          <w:sz w:val="22"/>
          <w:szCs w:val="22"/>
        </w:rPr>
        <w:t>T</w:t>
      </w:r>
      <w:r w:rsidRPr="00796585">
        <w:rPr>
          <w:rFonts w:ascii="Arial" w:hAnsi="Arial" w:cs="Arial"/>
          <w:sz w:val="22"/>
          <w:szCs w:val="22"/>
        </w:rPr>
        <w:t>oate noile branşamente pentru electricitate şi telefonie vor fi realizate îngropat.</w:t>
      </w:r>
    </w:p>
    <w:p w:rsidR="003B3B30" w:rsidRPr="00796585" w:rsidRDefault="00796585" w:rsidP="00796585">
      <w:pPr>
        <w:rPr>
          <w:rFonts w:ascii="Arial" w:hAnsi="Arial" w:cs="Arial"/>
          <w:sz w:val="22"/>
          <w:szCs w:val="22"/>
        </w:rPr>
      </w:pPr>
      <w:r w:rsidRPr="00796585">
        <w:rPr>
          <w:rFonts w:ascii="Arial" w:eastAsia="MS Mincho" w:hAnsi="Arial" w:cs="Arial"/>
          <w:sz w:val="22"/>
          <w:szCs w:val="22"/>
        </w:rPr>
        <w:t>S</w:t>
      </w:r>
      <w:r w:rsidRPr="00796585">
        <w:rPr>
          <w:rFonts w:ascii="Arial" w:hAnsi="Arial" w:cs="Arial"/>
          <w:sz w:val="22"/>
          <w:szCs w:val="22"/>
        </w:rPr>
        <w:t>e interzice dispunerea antenelor TV-satelit în locuri vizibile din circulaţiile publice şi se recomandă evitarea dispunerii vizibile a cablurilor CATV.</w:t>
      </w:r>
    </w:p>
    <w:p w:rsidR="00796585" w:rsidRPr="00796585" w:rsidRDefault="00796585" w:rsidP="00796585">
      <w:pPr>
        <w:rPr>
          <w:rFonts w:asciiTheme="minorHAnsi" w:hAnsiTheme="minorHAnsi"/>
          <w:sz w:val="22"/>
          <w:szCs w:val="22"/>
        </w:rPr>
      </w:pPr>
    </w:p>
    <w:p w:rsidR="003B3B30" w:rsidRPr="00796585" w:rsidRDefault="007956EE" w:rsidP="007956EE">
      <w:pPr>
        <w:rPr>
          <w:rFonts w:asciiTheme="minorHAnsi" w:hAnsiTheme="minorHAnsi"/>
          <w:b/>
          <w:bCs/>
          <w:sz w:val="22"/>
          <w:szCs w:val="22"/>
        </w:rPr>
      </w:pPr>
      <w:r w:rsidRPr="00796585">
        <w:rPr>
          <w:rFonts w:asciiTheme="minorHAnsi" w:hAnsiTheme="minorHAnsi"/>
          <w:b/>
          <w:bCs/>
          <w:sz w:val="22"/>
          <w:szCs w:val="22"/>
        </w:rPr>
        <w:t>13. SPAŢII LIBERE ŞI SPAŢII PLANTATE</w:t>
      </w:r>
    </w:p>
    <w:p w:rsidR="00A77BA6" w:rsidRPr="00796585" w:rsidRDefault="00A77BA6" w:rsidP="00A77BA6">
      <w:pPr>
        <w:rPr>
          <w:rFonts w:asciiTheme="minorHAnsi" w:hAnsiTheme="minorHAnsi"/>
          <w:sz w:val="22"/>
          <w:szCs w:val="22"/>
        </w:rPr>
      </w:pPr>
      <w:r w:rsidRPr="00796585">
        <w:rPr>
          <w:rFonts w:asciiTheme="minorHAnsi" w:hAnsiTheme="minorHAnsi"/>
          <w:sz w:val="22"/>
          <w:szCs w:val="22"/>
        </w:rPr>
        <w:t>Spaţiile libere vizibile din circulaţiile publice vor fi tratate ca grădini de faţadă.</w:t>
      </w:r>
    </w:p>
    <w:p w:rsidR="003B3B30" w:rsidRPr="00796585" w:rsidRDefault="00A77BA6" w:rsidP="00A77BA6">
      <w:pPr>
        <w:rPr>
          <w:rFonts w:asciiTheme="minorHAnsi" w:hAnsiTheme="minorHAnsi"/>
          <w:sz w:val="22"/>
          <w:szCs w:val="22"/>
        </w:rPr>
      </w:pPr>
      <w:r w:rsidRPr="00796585">
        <w:rPr>
          <w:rFonts w:asciiTheme="minorHAnsi" w:hAnsiTheme="minorHAnsi"/>
          <w:sz w:val="22"/>
          <w:szCs w:val="22"/>
        </w:rPr>
        <w:t>Spaţiile neconstruite şi neocupate de accese şi trotuare de gardă vor fi înierbate şi plantate cu un arbore la fiecare 100 mp.</w:t>
      </w:r>
    </w:p>
    <w:p w:rsidR="00A77BA6" w:rsidRPr="00796585" w:rsidRDefault="00A77BA6" w:rsidP="00A77BA6">
      <w:pPr>
        <w:rPr>
          <w:rFonts w:asciiTheme="minorHAnsi" w:hAnsiTheme="minorHAnsi"/>
          <w:sz w:val="22"/>
          <w:szCs w:val="22"/>
        </w:rPr>
      </w:pPr>
      <w:r w:rsidRPr="00796585">
        <w:rPr>
          <w:rFonts w:asciiTheme="minorHAnsi" w:hAnsiTheme="minorHAnsi"/>
          <w:sz w:val="22"/>
          <w:szCs w:val="22"/>
        </w:rPr>
        <w:t>Se recomandă ca pentru îmbunătăţirea microclimatului şi pentru protecţia construcţiei să se evite impermeabilizarea terenului peste minimum necesar pentru accese.</w:t>
      </w:r>
    </w:p>
    <w:p w:rsidR="00A77BA6" w:rsidRPr="00796585" w:rsidRDefault="00A77BA6" w:rsidP="00A77BA6">
      <w:pPr>
        <w:rPr>
          <w:rFonts w:asciiTheme="minorHAnsi" w:hAnsiTheme="minorHAnsi"/>
          <w:sz w:val="22"/>
          <w:szCs w:val="22"/>
        </w:rPr>
      </w:pPr>
    </w:p>
    <w:p w:rsidR="003B3B30" w:rsidRPr="00796585" w:rsidRDefault="007956EE" w:rsidP="007956EE">
      <w:pPr>
        <w:rPr>
          <w:rFonts w:asciiTheme="minorHAnsi" w:hAnsiTheme="minorHAnsi"/>
          <w:b/>
          <w:bCs/>
          <w:sz w:val="22"/>
          <w:szCs w:val="22"/>
        </w:rPr>
      </w:pPr>
      <w:r w:rsidRPr="00796585">
        <w:rPr>
          <w:rFonts w:asciiTheme="minorHAnsi" w:hAnsiTheme="minorHAnsi"/>
          <w:b/>
          <w:bCs/>
          <w:sz w:val="22"/>
          <w:szCs w:val="22"/>
        </w:rPr>
        <w:t>14. ÎMPREJMUIRI</w:t>
      </w:r>
    </w:p>
    <w:p w:rsidR="00A77BA6" w:rsidRPr="00796585" w:rsidRDefault="00A77BA6" w:rsidP="00A77BA6">
      <w:pPr>
        <w:rPr>
          <w:rFonts w:asciiTheme="minorHAnsi" w:hAnsiTheme="minorHAnsi"/>
          <w:sz w:val="22"/>
          <w:szCs w:val="22"/>
        </w:rPr>
      </w:pPr>
      <w:r w:rsidRPr="00796585">
        <w:rPr>
          <w:rFonts w:asciiTheme="minorHAnsi" w:hAnsiTheme="minorHAnsi"/>
          <w:sz w:val="22"/>
          <w:szCs w:val="22"/>
        </w:rPr>
        <w:t>Împrejmuirile spre stradă vor avea înălţimea maxim 2,20 metri şi minim 1,80 metri din care un soclu opac de 0,30 metri şi o parte transparentă dublată sau cu gard viu.</w:t>
      </w:r>
    </w:p>
    <w:p w:rsidR="00BF7337" w:rsidRPr="00796585" w:rsidRDefault="00A77BA6" w:rsidP="007956EE">
      <w:pPr>
        <w:rPr>
          <w:rFonts w:asciiTheme="minorHAnsi" w:hAnsiTheme="minorHAnsi"/>
          <w:sz w:val="22"/>
          <w:szCs w:val="22"/>
        </w:rPr>
      </w:pPr>
      <w:r w:rsidRPr="00796585">
        <w:rPr>
          <w:rFonts w:asciiTheme="minorHAnsi" w:eastAsia="MS Mincho" w:hAnsiTheme="minorHAnsi" w:cs="MS Mincho"/>
          <w:sz w:val="22"/>
          <w:szCs w:val="22"/>
        </w:rPr>
        <w:t>G</w:t>
      </w:r>
      <w:r w:rsidRPr="00796585">
        <w:rPr>
          <w:rFonts w:asciiTheme="minorHAnsi" w:hAnsiTheme="minorHAnsi"/>
          <w:sz w:val="22"/>
          <w:szCs w:val="22"/>
        </w:rPr>
        <w:t>ardurile spre limitele separative ale parcelelor vor fi opace cu înălţimi maxim 2,20 metri.</w:t>
      </w:r>
    </w:p>
    <w:p w:rsidR="00BF7337" w:rsidRPr="00796585" w:rsidRDefault="00BF7337" w:rsidP="007956EE">
      <w:pPr>
        <w:rPr>
          <w:rFonts w:asciiTheme="minorHAnsi" w:hAnsiTheme="minorHAnsi"/>
          <w:sz w:val="22"/>
          <w:szCs w:val="22"/>
        </w:rPr>
      </w:pPr>
    </w:p>
    <w:p w:rsidR="003B3B30" w:rsidRPr="00D63C10" w:rsidRDefault="007956EE" w:rsidP="007956EE">
      <w:pPr>
        <w:rPr>
          <w:rFonts w:asciiTheme="minorHAnsi" w:hAnsiTheme="minorHAnsi"/>
          <w:b/>
          <w:bCs/>
          <w:sz w:val="22"/>
          <w:szCs w:val="22"/>
        </w:rPr>
      </w:pPr>
      <w:r w:rsidRPr="00D63C10">
        <w:rPr>
          <w:rFonts w:asciiTheme="minorHAnsi" w:hAnsiTheme="minorHAnsi"/>
          <w:b/>
          <w:bCs/>
          <w:sz w:val="22"/>
          <w:szCs w:val="22"/>
        </w:rPr>
        <w:lastRenderedPageBreak/>
        <w:t xml:space="preserve">SECŢIUNEA </w:t>
      </w:r>
      <w:r w:rsidR="009E4A2C" w:rsidRPr="00D63C10">
        <w:rPr>
          <w:rFonts w:asciiTheme="minorHAnsi" w:hAnsiTheme="minorHAnsi"/>
          <w:b/>
          <w:bCs/>
          <w:sz w:val="22"/>
          <w:szCs w:val="22"/>
        </w:rPr>
        <w:t>III</w:t>
      </w:r>
      <w:r w:rsidRPr="00D63C10">
        <w:rPr>
          <w:rFonts w:asciiTheme="minorHAnsi" w:hAnsiTheme="minorHAnsi"/>
          <w:b/>
          <w:bCs/>
          <w:sz w:val="22"/>
          <w:szCs w:val="22"/>
        </w:rPr>
        <w:t>. POSIBILITĂŢI MAXIME DE O</w:t>
      </w:r>
      <w:r w:rsidR="003B3B30" w:rsidRPr="00D63C10">
        <w:rPr>
          <w:rFonts w:asciiTheme="minorHAnsi" w:hAnsiTheme="minorHAnsi"/>
          <w:b/>
          <w:bCs/>
          <w:sz w:val="22"/>
          <w:szCs w:val="22"/>
        </w:rPr>
        <w:t>CUPARE ŞI UTILIZARE A TERENULUI</w:t>
      </w:r>
    </w:p>
    <w:p w:rsidR="00A77BA6" w:rsidRPr="00D63C10" w:rsidRDefault="00A77BA6" w:rsidP="00346860">
      <w:pPr>
        <w:rPr>
          <w:rFonts w:asciiTheme="minorHAnsi" w:hAnsiTheme="minorHAnsi"/>
          <w:b/>
          <w:bCs/>
          <w:sz w:val="22"/>
          <w:szCs w:val="22"/>
        </w:rPr>
      </w:pPr>
    </w:p>
    <w:p w:rsidR="00346860" w:rsidRPr="00D63C10" w:rsidRDefault="007956EE" w:rsidP="007956EE">
      <w:pPr>
        <w:rPr>
          <w:rFonts w:asciiTheme="minorHAnsi" w:hAnsiTheme="minorHAnsi"/>
          <w:b/>
          <w:bCs/>
          <w:sz w:val="22"/>
          <w:szCs w:val="22"/>
        </w:rPr>
      </w:pPr>
      <w:r w:rsidRPr="00D63C10">
        <w:rPr>
          <w:rFonts w:asciiTheme="minorHAnsi" w:hAnsiTheme="minorHAnsi"/>
          <w:b/>
          <w:bCs/>
          <w:sz w:val="22"/>
          <w:szCs w:val="22"/>
        </w:rPr>
        <w:t>15. PROCENT MAXIM DE OCUPARE A TERENULUI (POT)</w:t>
      </w:r>
    </w:p>
    <w:p w:rsidR="003B3B30" w:rsidRPr="00D63C10" w:rsidRDefault="007956EE" w:rsidP="007956EE">
      <w:pPr>
        <w:rPr>
          <w:rFonts w:asciiTheme="minorHAnsi" w:hAnsiTheme="minorHAnsi"/>
          <w:sz w:val="22"/>
          <w:szCs w:val="22"/>
        </w:rPr>
      </w:pPr>
      <w:r w:rsidRPr="00D63C10">
        <w:rPr>
          <w:rFonts w:asciiTheme="minorHAnsi" w:hAnsiTheme="minorHAnsi"/>
          <w:sz w:val="22"/>
          <w:szCs w:val="22"/>
        </w:rPr>
        <w:t xml:space="preserve">POT maxim = </w:t>
      </w:r>
      <w:r w:rsidR="00A77BA6" w:rsidRPr="00D63C10">
        <w:rPr>
          <w:rFonts w:asciiTheme="minorHAnsi" w:hAnsiTheme="minorHAnsi"/>
          <w:sz w:val="22"/>
          <w:szCs w:val="22"/>
        </w:rPr>
        <w:t>35</w:t>
      </w:r>
      <w:r w:rsidRPr="00D63C10">
        <w:rPr>
          <w:rFonts w:asciiTheme="minorHAnsi" w:hAnsiTheme="minorHAnsi"/>
          <w:sz w:val="22"/>
          <w:szCs w:val="22"/>
        </w:rPr>
        <w:t>%</w:t>
      </w:r>
    </w:p>
    <w:p w:rsidR="003B3B30" w:rsidRPr="00D63C10" w:rsidRDefault="003B3B30" w:rsidP="00346860">
      <w:pPr>
        <w:rPr>
          <w:rFonts w:asciiTheme="minorHAnsi" w:hAnsiTheme="minorHAnsi"/>
          <w:sz w:val="22"/>
          <w:szCs w:val="22"/>
        </w:rPr>
      </w:pPr>
    </w:p>
    <w:p w:rsidR="00346860" w:rsidRPr="00D63C10" w:rsidRDefault="007956EE" w:rsidP="007956EE">
      <w:pPr>
        <w:rPr>
          <w:rFonts w:asciiTheme="minorHAnsi" w:hAnsiTheme="minorHAnsi"/>
          <w:b/>
          <w:bCs/>
          <w:sz w:val="22"/>
          <w:szCs w:val="22"/>
        </w:rPr>
      </w:pPr>
      <w:r w:rsidRPr="00D63C10">
        <w:rPr>
          <w:rFonts w:asciiTheme="minorHAnsi" w:hAnsiTheme="minorHAnsi"/>
          <w:b/>
          <w:bCs/>
          <w:sz w:val="22"/>
          <w:szCs w:val="22"/>
        </w:rPr>
        <w:t>16. COEFICIENT MAXIM DE UTILIZARE A TERENULUI (CUT)</w:t>
      </w:r>
    </w:p>
    <w:p w:rsidR="007956EE" w:rsidRPr="00D63C10" w:rsidRDefault="007956EE" w:rsidP="007956EE">
      <w:pPr>
        <w:rPr>
          <w:rFonts w:asciiTheme="minorHAnsi" w:hAnsiTheme="minorHAnsi"/>
          <w:sz w:val="22"/>
          <w:szCs w:val="22"/>
        </w:rPr>
      </w:pPr>
      <w:r w:rsidRPr="00D63C10">
        <w:rPr>
          <w:rFonts w:asciiTheme="minorHAnsi" w:hAnsiTheme="minorHAnsi"/>
          <w:sz w:val="22"/>
          <w:szCs w:val="22"/>
        </w:rPr>
        <w:t xml:space="preserve">CUT maxim = </w:t>
      </w:r>
      <w:r w:rsidR="003B3B30" w:rsidRPr="00D63C10">
        <w:rPr>
          <w:rFonts w:asciiTheme="minorHAnsi" w:hAnsiTheme="minorHAnsi"/>
          <w:sz w:val="22"/>
          <w:szCs w:val="22"/>
        </w:rPr>
        <w:t>0,</w:t>
      </w:r>
      <w:r w:rsidR="00796585" w:rsidRPr="00D63C10">
        <w:rPr>
          <w:rFonts w:asciiTheme="minorHAnsi" w:hAnsiTheme="minorHAnsi"/>
          <w:sz w:val="22"/>
          <w:szCs w:val="22"/>
        </w:rPr>
        <w:t>6</w:t>
      </w:r>
      <w:r w:rsidR="00A77BA6" w:rsidRPr="00D63C10">
        <w:rPr>
          <w:rFonts w:asciiTheme="minorHAnsi" w:hAnsiTheme="minorHAnsi"/>
          <w:sz w:val="22"/>
          <w:szCs w:val="22"/>
        </w:rPr>
        <w:t xml:space="preserve"> (P+</w:t>
      </w:r>
      <w:r w:rsidR="00796585" w:rsidRPr="00D63C10">
        <w:rPr>
          <w:rFonts w:asciiTheme="minorHAnsi" w:hAnsiTheme="minorHAnsi"/>
          <w:sz w:val="22"/>
          <w:szCs w:val="22"/>
        </w:rPr>
        <w:t>1</w:t>
      </w:r>
      <w:r w:rsidR="00A77BA6" w:rsidRPr="00D63C10">
        <w:rPr>
          <w:rFonts w:asciiTheme="minorHAnsi" w:hAnsiTheme="minorHAnsi"/>
          <w:sz w:val="22"/>
          <w:szCs w:val="22"/>
        </w:rPr>
        <w:t>E)</w:t>
      </w:r>
    </w:p>
    <w:p w:rsidR="00796585" w:rsidRPr="00D63C10" w:rsidRDefault="00796585" w:rsidP="00796585">
      <w:pPr>
        <w:rPr>
          <w:rFonts w:asciiTheme="minorHAnsi" w:hAnsiTheme="minorHAnsi"/>
          <w:sz w:val="22"/>
          <w:szCs w:val="22"/>
        </w:rPr>
      </w:pPr>
      <w:r w:rsidRPr="00D63C10">
        <w:rPr>
          <w:rFonts w:asciiTheme="minorHAnsi" w:hAnsiTheme="minorHAnsi"/>
          <w:sz w:val="22"/>
          <w:szCs w:val="22"/>
        </w:rPr>
        <w:t>CUT maxim = 0,9 (P+2E)</w:t>
      </w:r>
    </w:p>
    <w:p w:rsidR="00DE3B9B" w:rsidRPr="00D63C10" w:rsidRDefault="00DE3B9B" w:rsidP="00455DAB">
      <w:pPr>
        <w:rPr>
          <w:rFonts w:asciiTheme="minorHAnsi" w:hAnsiTheme="minorHAnsi"/>
          <w:sz w:val="22"/>
          <w:szCs w:val="22"/>
          <w:lang w:bidi="ar-SA"/>
        </w:rPr>
      </w:pPr>
    </w:p>
    <w:tbl>
      <w:tblPr>
        <w:tblW w:w="10205" w:type="dxa"/>
        <w:tblLayout w:type="fixed"/>
        <w:tblCellMar>
          <w:left w:w="10" w:type="dxa"/>
          <w:right w:w="10" w:type="dxa"/>
        </w:tblCellMar>
        <w:tblLook w:val="04A0"/>
      </w:tblPr>
      <w:tblGrid>
        <w:gridCol w:w="3401"/>
        <w:gridCol w:w="3402"/>
        <w:gridCol w:w="3402"/>
      </w:tblGrid>
      <w:tr w:rsidR="000C2042" w:rsidRPr="00D63C10" w:rsidTr="007956EE">
        <w:tc>
          <w:tcPr>
            <w:tcW w:w="3401"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r w:rsidRPr="00D63C10">
              <w:rPr>
                <w:rFonts w:asciiTheme="minorHAnsi" w:hAnsiTheme="minorHAnsi" w:cs="Calibri"/>
                <w:sz w:val="22"/>
                <w:szCs w:val="22"/>
                <w:lang w:val="ro-RO"/>
              </w:rPr>
              <w:t>Data:</w:t>
            </w:r>
          </w:p>
        </w:tc>
        <w:tc>
          <w:tcPr>
            <w:tcW w:w="3402"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Standard"/>
              <w:tabs>
                <w:tab w:val="left" w:pos="632"/>
              </w:tabs>
              <w:ind w:firstLine="567"/>
              <w:jc w:val="center"/>
              <w:rPr>
                <w:rFonts w:asciiTheme="minorHAnsi" w:hAnsiTheme="minorHAnsi" w:cs="Calibri"/>
                <w:sz w:val="22"/>
                <w:szCs w:val="22"/>
                <w:lang w:val="ro-RO"/>
              </w:rPr>
            </w:pPr>
            <w:r w:rsidRPr="00D63C10">
              <w:rPr>
                <w:rFonts w:asciiTheme="minorHAnsi" w:hAnsiTheme="minorHAnsi" w:cs="Calibri"/>
                <w:sz w:val="22"/>
                <w:szCs w:val="22"/>
                <w:lang w:val="ro-RO"/>
              </w:rPr>
              <w:t>Întocmit,</w:t>
            </w:r>
          </w:p>
        </w:tc>
      </w:tr>
      <w:tr w:rsidR="000C2042" w:rsidRPr="00D63C10" w:rsidTr="007956EE">
        <w:trPr>
          <w:trHeight w:val="233"/>
        </w:trPr>
        <w:tc>
          <w:tcPr>
            <w:tcW w:w="3401" w:type="dxa"/>
            <w:shd w:val="clear" w:color="auto" w:fill="auto"/>
            <w:tcMar>
              <w:top w:w="0" w:type="dxa"/>
              <w:left w:w="0" w:type="dxa"/>
              <w:bottom w:w="0" w:type="dxa"/>
              <w:right w:w="0" w:type="dxa"/>
            </w:tcMar>
          </w:tcPr>
          <w:p w:rsidR="000C2042" w:rsidRPr="00D63C10" w:rsidRDefault="004922D3" w:rsidP="0097597F">
            <w:pPr>
              <w:pStyle w:val="TableContents"/>
              <w:jc w:val="center"/>
              <w:rPr>
                <w:rFonts w:asciiTheme="minorHAnsi" w:hAnsiTheme="minorHAnsi" w:cs="Calibri"/>
                <w:sz w:val="22"/>
                <w:szCs w:val="22"/>
                <w:lang w:val="ro-RO"/>
              </w:rPr>
            </w:pPr>
            <w:r>
              <w:rPr>
                <w:rFonts w:asciiTheme="minorHAnsi" w:hAnsiTheme="minorHAnsi" w:cs="Calibri"/>
                <w:sz w:val="22"/>
                <w:szCs w:val="22"/>
                <w:lang w:val="ro-RO"/>
              </w:rPr>
              <w:t>ianuarie</w:t>
            </w:r>
            <w:r w:rsidR="000C2042" w:rsidRPr="00D63C10">
              <w:rPr>
                <w:rFonts w:asciiTheme="minorHAnsi" w:hAnsiTheme="minorHAnsi" w:cs="Calibri"/>
                <w:sz w:val="22"/>
                <w:szCs w:val="22"/>
                <w:lang w:val="ro-RO"/>
              </w:rPr>
              <w:t>, 202</w:t>
            </w:r>
            <w:r w:rsidR="0097597F">
              <w:rPr>
                <w:rFonts w:asciiTheme="minorHAnsi" w:hAnsiTheme="minorHAnsi" w:cs="Calibri"/>
                <w:sz w:val="22"/>
                <w:szCs w:val="22"/>
                <w:lang w:val="ro-RO"/>
              </w:rPr>
              <w:t>1</w:t>
            </w:r>
          </w:p>
        </w:tc>
        <w:tc>
          <w:tcPr>
            <w:tcW w:w="3402"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Standard"/>
              <w:tabs>
                <w:tab w:val="left" w:pos="632"/>
              </w:tabs>
              <w:ind w:firstLine="567"/>
              <w:jc w:val="center"/>
              <w:rPr>
                <w:rFonts w:asciiTheme="minorHAnsi" w:hAnsiTheme="minorHAnsi" w:cs="Calibri"/>
                <w:sz w:val="22"/>
                <w:szCs w:val="22"/>
                <w:lang w:val="ro-RO"/>
              </w:rPr>
            </w:pPr>
            <w:r w:rsidRPr="00D63C10">
              <w:rPr>
                <w:rFonts w:asciiTheme="minorHAnsi" w:hAnsiTheme="minorHAnsi" w:cs="Calibri"/>
                <w:sz w:val="22"/>
                <w:szCs w:val="22"/>
                <w:lang w:val="ro-RO"/>
              </w:rPr>
              <w:t>arh. Raluca TOMA</w:t>
            </w:r>
          </w:p>
        </w:tc>
      </w:tr>
      <w:tr w:rsidR="000C2042" w:rsidRPr="00D63C10" w:rsidTr="007956EE">
        <w:trPr>
          <w:trHeight w:val="233"/>
        </w:trPr>
        <w:tc>
          <w:tcPr>
            <w:tcW w:w="3401"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Standard"/>
              <w:tabs>
                <w:tab w:val="left" w:pos="632"/>
              </w:tabs>
              <w:ind w:firstLine="567"/>
              <w:jc w:val="center"/>
              <w:rPr>
                <w:rFonts w:asciiTheme="minorHAnsi" w:hAnsiTheme="minorHAnsi" w:cs="Calibri"/>
                <w:sz w:val="22"/>
                <w:szCs w:val="22"/>
                <w:lang w:val="ro-RO"/>
              </w:rPr>
            </w:pPr>
          </w:p>
        </w:tc>
      </w:tr>
      <w:tr w:rsidR="000C2042" w:rsidRPr="00D63C10" w:rsidTr="007956EE">
        <w:trPr>
          <w:trHeight w:val="233"/>
        </w:trPr>
        <w:tc>
          <w:tcPr>
            <w:tcW w:w="3401"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Standard"/>
              <w:tabs>
                <w:tab w:val="left" w:pos="632"/>
              </w:tabs>
              <w:ind w:firstLine="567"/>
              <w:jc w:val="center"/>
              <w:rPr>
                <w:rFonts w:asciiTheme="minorHAnsi" w:hAnsiTheme="minorHAnsi" w:cs="Calibri"/>
                <w:sz w:val="22"/>
                <w:szCs w:val="22"/>
                <w:lang w:val="ro-RO"/>
              </w:rPr>
            </w:pPr>
            <w:r w:rsidRPr="00D63C10">
              <w:rPr>
                <w:rFonts w:asciiTheme="minorHAnsi" w:hAnsiTheme="minorHAnsi" w:cs="Calibri"/>
                <w:sz w:val="22"/>
                <w:szCs w:val="22"/>
                <w:lang w:val="ro-RO"/>
              </w:rPr>
              <w:t>Verificat,</w:t>
            </w:r>
          </w:p>
        </w:tc>
      </w:tr>
      <w:tr w:rsidR="000C2042" w:rsidRPr="00D63C10" w:rsidTr="007956EE">
        <w:trPr>
          <w:trHeight w:val="233"/>
        </w:trPr>
        <w:tc>
          <w:tcPr>
            <w:tcW w:w="3401"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TableContents"/>
              <w:jc w:val="center"/>
              <w:rPr>
                <w:rFonts w:asciiTheme="minorHAnsi" w:hAnsiTheme="minorHAnsi" w:cs="Calibri"/>
                <w:sz w:val="22"/>
                <w:szCs w:val="22"/>
                <w:lang w:val="ro-RO"/>
              </w:rPr>
            </w:pPr>
          </w:p>
        </w:tc>
        <w:tc>
          <w:tcPr>
            <w:tcW w:w="3402" w:type="dxa"/>
            <w:shd w:val="clear" w:color="auto" w:fill="auto"/>
            <w:tcMar>
              <w:top w:w="0" w:type="dxa"/>
              <w:left w:w="0" w:type="dxa"/>
              <w:bottom w:w="0" w:type="dxa"/>
              <w:right w:w="0" w:type="dxa"/>
            </w:tcMar>
          </w:tcPr>
          <w:p w:rsidR="000C2042" w:rsidRPr="00D63C10" w:rsidRDefault="000C2042" w:rsidP="00455DAB">
            <w:pPr>
              <w:pStyle w:val="Standard"/>
              <w:tabs>
                <w:tab w:val="left" w:pos="632"/>
              </w:tabs>
              <w:ind w:firstLine="567"/>
              <w:jc w:val="center"/>
              <w:rPr>
                <w:rFonts w:asciiTheme="minorHAnsi" w:hAnsiTheme="minorHAnsi" w:cs="Calibri"/>
                <w:sz w:val="22"/>
                <w:szCs w:val="22"/>
                <w:lang w:val="ro-RO"/>
              </w:rPr>
            </w:pPr>
            <w:r w:rsidRPr="00D63C10">
              <w:rPr>
                <w:rFonts w:asciiTheme="minorHAnsi" w:hAnsiTheme="minorHAnsi" w:cs="Calibri"/>
                <w:sz w:val="22"/>
                <w:szCs w:val="22"/>
                <w:lang w:val="ro-RO"/>
              </w:rPr>
              <w:t>arh. Adrian TURCU</w:t>
            </w:r>
          </w:p>
        </w:tc>
      </w:tr>
    </w:tbl>
    <w:p w:rsidR="00E84D2B" w:rsidRPr="00D63C10" w:rsidRDefault="00E84D2B" w:rsidP="00455DAB">
      <w:pPr>
        <w:pStyle w:val="Standard"/>
        <w:tabs>
          <w:tab w:val="left" w:pos="632"/>
        </w:tabs>
        <w:rPr>
          <w:rFonts w:asciiTheme="minorHAnsi" w:hAnsiTheme="minorHAnsi" w:cs="Calibri"/>
          <w:sz w:val="22"/>
          <w:szCs w:val="22"/>
          <w:lang w:val="ro-RO"/>
        </w:rPr>
      </w:pPr>
    </w:p>
    <w:sectPr w:rsidR="00E84D2B" w:rsidRPr="00D63C10" w:rsidSect="00D7733A">
      <w:headerReference w:type="default" r:id="rId7"/>
      <w:footerReference w:type="default" r:id="rId8"/>
      <w:pgSz w:w="11906" w:h="16838"/>
      <w:pgMar w:top="777" w:right="567" w:bottom="77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371" w:rsidRDefault="00C54371">
      <w:r>
        <w:separator/>
      </w:r>
    </w:p>
  </w:endnote>
  <w:endnote w:type="continuationSeparator" w:id="0">
    <w:p w:rsidR="00C54371" w:rsidRDefault="00C543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OpenSymbol, 'Arial Unicode MS'">
    <w:altName w:val="Calibri"/>
    <w:charset w:val="00"/>
    <w:family w:val="auto"/>
    <w:pitch w:val="variable"/>
    <w:sig w:usb0="00000000" w:usb1="00000000" w:usb2="00000000" w:usb3="00000000" w:csb0="00000000" w:csb1="00000000"/>
  </w:font>
  <w:font w:name="StarSymbol, 'Arial Unicode MS'">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Arial">
    <w:charset w:val="00"/>
    <w:family w:val="swiss"/>
    <w:pitch w:val="default"/>
    <w:sig w:usb0="00000000" w:usb1="00000000" w:usb2="00000000" w:usb3="00000000" w:csb0="00000000" w:csb1="00000000"/>
  </w:font>
  <w:font w:name="ArialMT">
    <w:charset w:val="EE"/>
    <w:family w:val="swiss"/>
    <w:pitch w:val="default"/>
    <w:sig w:usb0="00000000" w:usb1="00000000" w:usb2="00000000" w:usb3="00000000" w:csb0="00000000" w:csb1="00000000"/>
  </w:font>
  <w:font w:name="CourierNewPSMT">
    <w:altName w:val="Times New Roman"/>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ArialNarrow,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EE" w:rsidRDefault="007956EE">
    <w:pPr>
      <w:pStyle w:val="Footer"/>
      <w:ind w:left="57"/>
      <w:jc w:val="center"/>
    </w:pPr>
    <w:r>
      <w:rPr>
        <w:rFonts w:ascii="Calibri" w:hAnsi="Calibri" w:cs="Calibri"/>
        <w:b/>
        <w:sz w:val="16"/>
        <w:szCs w:val="16"/>
      </w:rPr>
      <w:t xml:space="preserve">Page </w:t>
    </w:r>
    <w:r w:rsidR="00AC076A">
      <w:rPr>
        <w:rFonts w:ascii="Calibri" w:hAnsi="Calibri" w:cs="Calibri"/>
        <w:b/>
        <w:sz w:val="16"/>
        <w:szCs w:val="16"/>
      </w:rPr>
      <w:fldChar w:fldCharType="begin"/>
    </w:r>
    <w:r>
      <w:rPr>
        <w:rFonts w:ascii="Calibri" w:hAnsi="Calibri" w:cs="Calibri"/>
        <w:b/>
        <w:sz w:val="16"/>
        <w:szCs w:val="16"/>
      </w:rPr>
      <w:instrText xml:space="preserve"> PAGE \* ARABIC </w:instrText>
    </w:r>
    <w:r w:rsidR="00AC076A">
      <w:rPr>
        <w:rFonts w:ascii="Calibri" w:hAnsi="Calibri" w:cs="Calibri"/>
        <w:b/>
        <w:sz w:val="16"/>
        <w:szCs w:val="16"/>
      </w:rPr>
      <w:fldChar w:fldCharType="separate"/>
    </w:r>
    <w:r w:rsidR="0097597F">
      <w:rPr>
        <w:rFonts w:ascii="Calibri" w:hAnsi="Calibri" w:cs="Calibri"/>
        <w:b/>
        <w:noProof/>
        <w:sz w:val="16"/>
        <w:szCs w:val="16"/>
      </w:rPr>
      <w:t>11</w:t>
    </w:r>
    <w:r w:rsidR="00AC076A">
      <w:rPr>
        <w:rFonts w:ascii="Calibri" w:hAnsi="Calibri" w:cs="Calibri"/>
        <w:b/>
        <w:sz w:val="16"/>
        <w:szCs w:val="16"/>
      </w:rPr>
      <w:fldChar w:fldCharType="end"/>
    </w:r>
    <w:r>
      <w:rPr>
        <w:rFonts w:ascii="Calibri" w:hAnsi="Calibri" w:cs="Calibri"/>
        <w:b/>
        <w:sz w:val="16"/>
        <w:szCs w:val="16"/>
      </w:rPr>
      <w:t xml:space="preserve"> of </w:t>
    </w:r>
    <w:r w:rsidR="00AC076A">
      <w:rPr>
        <w:rFonts w:ascii="Calibri" w:hAnsi="Calibri" w:cs="Calibri"/>
        <w:b/>
        <w:sz w:val="16"/>
        <w:szCs w:val="16"/>
      </w:rPr>
      <w:fldChar w:fldCharType="begin"/>
    </w:r>
    <w:r>
      <w:rPr>
        <w:rFonts w:ascii="Calibri" w:hAnsi="Calibri" w:cs="Calibri"/>
        <w:b/>
        <w:sz w:val="16"/>
        <w:szCs w:val="16"/>
      </w:rPr>
      <w:instrText xml:space="preserve"> NUMPAGES \* ARABIC </w:instrText>
    </w:r>
    <w:r w:rsidR="00AC076A">
      <w:rPr>
        <w:rFonts w:ascii="Calibri" w:hAnsi="Calibri" w:cs="Calibri"/>
        <w:b/>
        <w:sz w:val="16"/>
        <w:szCs w:val="16"/>
      </w:rPr>
      <w:fldChar w:fldCharType="separate"/>
    </w:r>
    <w:r w:rsidR="0097597F">
      <w:rPr>
        <w:rFonts w:ascii="Calibri" w:hAnsi="Calibri" w:cs="Calibri"/>
        <w:b/>
        <w:noProof/>
        <w:sz w:val="16"/>
        <w:szCs w:val="16"/>
      </w:rPr>
      <w:t>11</w:t>
    </w:r>
    <w:r w:rsidR="00AC076A">
      <w:rPr>
        <w:rFonts w:ascii="Calibri" w:hAnsi="Calibri" w:cs="Calibri"/>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371" w:rsidRDefault="00C54371">
      <w:r>
        <w:rPr>
          <w:color w:val="000000"/>
        </w:rPr>
        <w:separator/>
      </w:r>
    </w:p>
  </w:footnote>
  <w:footnote w:type="continuationSeparator" w:id="0">
    <w:p w:rsidR="00C54371" w:rsidRDefault="00C54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1" w:type="dxa"/>
      <w:tblLayout w:type="fixed"/>
      <w:tblCellMar>
        <w:left w:w="10" w:type="dxa"/>
        <w:right w:w="10" w:type="dxa"/>
      </w:tblCellMar>
      <w:tblLook w:val="04A0"/>
    </w:tblPr>
    <w:tblGrid>
      <w:gridCol w:w="1432"/>
      <w:gridCol w:w="3808"/>
      <w:gridCol w:w="4961"/>
    </w:tblGrid>
    <w:tr w:rsidR="00DF014B" w:rsidRPr="0092068F" w:rsidTr="009B7842">
      <w:trPr>
        <w:trHeight w:val="87"/>
      </w:trPr>
      <w:tc>
        <w:tcPr>
          <w:tcW w:w="1432" w:type="dxa"/>
          <w:vMerge w:val="restart"/>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ind w:right="8"/>
            <w:rPr>
              <w:rFonts w:eastAsia="Lucida Sans Unicode" w:cs="Times New Roman"/>
              <w:lang w:val="en-US" w:bidi="ar-SA"/>
            </w:rPr>
          </w:pPr>
          <w:r>
            <w:rPr>
              <w:rFonts w:ascii="Segoe UI" w:eastAsia="Times New Roman" w:hAnsi="Segoe UI" w:cs="Segoe UI"/>
              <w:b/>
              <w:bCs/>
              <w:noProof/>
              <w:color w:val="000000"/>
              <w:sz w:val="14"/>
              <w:szCs w:val="14"/>
              <w:lang w:val="en-US" w:eastAsia="en-US" w:bidi="ar-SA"/>
            </w:rPr>
            <w:drawing>
              <wp:inline distT="0" distB="0" distL="0" distR="0">
                <wp:extent cx="754566" cy="800100"/>
                <wp:effectExtent l="0" t="0" r="762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lum/>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4438" cy="821171"/>
                        </a:xfrm>
                        <a:prstGeom prst="rect">
                          <a:avLst/>
                        </a:prstGeom>
                        <a:noFill/>
                        <a:ln>
                          <a:noFill/>
                          <a:prstDash/>
                        </a:ln>
                      </pic:spPr>
                    </pic:pic>
                  </a:graphicData>
                </a:graphic>
              </wp:inline>
            </w:drawing>
          </w:r>
        </w:p>
      </w:tc>
      <w:tc>
        <w:tcPr>
          <w:tcW w:w="3808" w:type="dxa"/>
          <w:vMerge w:val="restart"/>
          <w:tcBorders>
            <w:bottom w:val="single" w:sz="4" w:space="0" w:color="000000"/>
          </w:tcBorders>
          <w:shd w:val="clear" w:color="auto" w:fill="auto"/>
          <w:tcMar>
            <w:top w:w="55" w:type="dxa"/>
            <w:left w:w="55" w:type="dxa"/>
            <w:bottom w:w="55" w:type="dxa"/>
            <w:right w:w="55" w:type="dxa"/>
          </w:tcMar>
        </w:tcPr>
        <w:p w:rsidR="00DF014B" w:rsidRDefault="00DF014B" w:rsidP="009B7842">
          <w:pPr>
            <w:pStyle w:val="Standard"/>
            <w:ind w:right="8"/>
            <w:rPr>
              <w:rFonts w:ascii="Segoe UI" w:eastAsia="Times New Roman" w:hAnsi="Segoe UI" w:cs="Segoe UI"/>
              <w:b/>
              <w:bCs/>
              <w:color w:val="000000"/>
              <w:sz w:val="12"/>
              <w:szCs w:val="12"/>
              <w:lang w:val="ro-RO" w:eastAsia="ro-RO"/>
            </w:rPr>
          </w:pPr>
          <w:r>
            <w:rPr>
              <w:rFonts w:ascii="Segoe UI" w:eastAsia="Times New Roman" w:hAnsi="Segoe UI" w:cs="Segoe UI"/>
              <w:b/>
              <w:bCs/>
              <w:color w:val="000000"/>
              <w:sz w:val="12"/>
              <w:szCs w:val="12"/>
              <w:lang w:val="ro-RO" w:eastAsia="ro-RO"/>
            </w:rPr>
            <w:t>AIM PLANNERS SRL-D</w:t>
          </w:r>
        </w:p>
        <w:p w:rsidR="00DF014B" w:rsidRDefault="00DF014B" w:rsidP="009B7842">
          <w:pPr>
            <w:pStyle w:val="Standard"/>
            <w:ind w:right="8"/>
            <w:rPr>
              <w:rFonts w:ascii="Segoe UI" w:eastAsia="Times New Roman" w:hAnsi="Segoe UI" w:cs="Segoe UI"/>
              <w:color w:val="000000"/>
              <w:sz w:val="12"/>
              <w:szCs w:val="12"/>
              <w:lang w:val="ro-RO" w:eastAsia="ro-RO"/>
            </w:rPr>
          </w:pPr>
          <w:r>
            <w:rPr>
              <w:rFonts w:ascii="Segoe UI" w:eastAsia="Times New Roman" w:hAnsi="Segoe UI" w:cs="Segoe UI"/>
              <w:color w:val="000000"/>
              <w:sz w:val="12"/>
              <w:szCs w:val="12"/>
              <w:lang w:val="ro-RO" w:eastAsia="ro-RO"/>
            </w:rPr>
            <w:t>str. Liviu Rebreanu nr. 62, apt. 4</w:t>
          </w:r>
        </w:p>
        <w:p w:rsidR="00DF014B" w:rsidRDefault="00DF014B" w:rsidP="009B7842">
          <w:pPr>
            <w:pStyle w:val="Standard"/>
            <w:ind w:right="8"/>
            <w:rPr>
              <w:rFonts w:ascii="Segoe UI" w:eastAsia="Times New Roman" w:hAnsi="Segoe UI" w:cs="Segoe UI"/>
              <w:color w:val="000000"/>
              <w:sz w:val="12"/>
              <w:szCs w:val="12"/>
              <w:lang w:val="ro-RO" w:eastAsia="ro-RO"/>
            </w:rPr>
          </w:pPr>
          <w:r>
            <w:rPr>
              <w:rFonts w:ascii="Segoe UI" w:eastAsia="Times New Roman" w:hAnsi="Segoe UI" w:cs="Segoe UI"/>
              <w:color w:val="000000"/>
              <w:sz w:val="12"/>
              <w:szCs w:val="12"/>
              <w:lang w:val="ro-RO" w:eastAsia="ro-RO"/>
            </w:rPr>
            <w:t>400446, Cluj Napoca, jud. Cluj</w:t>
          </w:r>
        </w:p>
        <w:p w:rsidR="00DF014B" w:rsidRDefault="00DF014B" w:rsidP="009B7842">
          <w:pPr>
            <w:pStyle w:val="Standard"/>
            <w:ind w:right="8"/>
            <w:rPr>
              <w:rFonts w:ascii="Segoe UI" w:eastAsia="Times New Roman" w:hAnsi="Segoe UI" w:cs="Segoe UI"/>
              <w:color w:val="000000"/>
              <w:sz w:val="12"/>
              <w:szCs w:val="12"/>
              <w:lang w:val="ro-RO" w:eastAsia="ro-RO"/>
            </w:rPr>
          </w:pPr>
          <w:r>
            <w:rPr>
              <w:rFonts w:ascii="Segoe UI" w:eastAsia="Times New Roman" w:hAnsi="Segoe UI" w:cs="Segoe UI"/>
              <w:color w:val="000000"/>
              <w:sz w:val="12"/>
              <w:szCs w:val="12"/>
              <w:lang w:val="ro-RO" w:eastAsia="ro-RO"/>
            </w:rPr>
            <w:t>CIF 37678453, J12/3157/30.05.2017</w:t>
          </w:r>
        </w:p>
        <w:p w:rsidR="00DF014B" w:rsidRDefault="00DF014B" w:rsidP="009B7842">
          <w:pPr>
            <w:pStyle w:val="Standard"/>
            <w:ind w:right="8"/>
            <w:rPr>
              <w:rFonts w:ascii="Segoe UI" w:eastAsia="Times New Roman" w:hAnsi="Segoe UI" w:cs="Segoe UI"/>
              <w:color w:val="000000"/>
              <w:sz w:val="12"/>
              <w:szCs w:val="12"/>
              <w:lang w:val="ro-RO" w:eastAsia="ro-RO"/>
            </w:rPr>
          </w:pPr>
        </w:p>
        <w:p w:rsidR="00DF014B" w:rsidRDefault="00DF014B" w:rsidP="009B7842">
          <w:pPr>
            <w:pStyle w:val="Standard"/>
            <w:ind w:right="8"/>
            <w:rPr>
              <w:rFonts w:ascii="Segoe UI" w:eastAsia="Times New Roman" w:hAnsi="Segoe UI" w:cs="Segoe UI"/>
              <w:color w:val="000000"/>
              <w:sz w:val="12"/>
              <w:szCs w:val="12"/>
              <w:lang w:val="ro-RO" w:eastAsia="ro-RO"/>
            </w:rPr>
          </w:pPr>
          <w:r w:rsidRPr="00724A43">
            <w:rPr>
              <w:rFonts w:ascii="Segoe UI" w:eastAsia="Times New Roman" w:hAnsi="Segoe UI" w:cs="Segoe UI"/>
              <w:b/>
              <w:color w:val="000000"/>
              <w:sz w:val="12"/>
              <w:szCs w:val="12"/>
              <w:lang w:val="ro-RO" w:eastAsia="ro-RO"/>
            </w:rPr>
            <w:t>tel:</w:t>
          </w:r>
          <w:r>
            <w:rPr>
              <w:rFonts w:ascii="Segoe UI" w:eastAsia="Times New Roman" w:hAnsi="Segoe UI" w:cs="Segoe UI"/>
              <w:color w:val="000000"/>
              <w:sz w:val="12"/>
              <w:szCs w:val="12"/>
              <w:lang w:val="ro-RO" w:eastAsia="ro-RO"/>
            </w:rPr>
            <w:t xml:space="preserve"> 0740 061 977</w:t>
          </w:r>
        </w:p>
        <w:p w:rsidR="00DF014B" w:rsidRPr="0092068F" w:rsidRDefault="00DF014B" w:rsidP="009B7842">
          <w:pPr>
            <w:ind w:right="8"/>
            <w:rPr>
              <w:rFonts w:eastAsia="Lucida Sans Unicode" w:cs="Times New Roman"/>
              <w:lang w:val="en-US" w:bidi="ar-SA"/>
            </w:rPr>
          </w:pPr>
          <w:r w:rsidRPr="00724A43">
            <w:rPr>
              <w:rFonts w:ascii="Segoe UI" w:eastAsia="Times New Roman" w:hAnsi="Segoe UI" w:cs="Segoe UI"/>
              <w:b/>
              <w:sz w:val="12"/>
              <w:szCs w:val="12"/>
            </w:rPr>
            <w:t>e-mail:</w:t>
          </w:r>
          <w:r>
            <w:rPr>
              <w:rFonts w:ascii="Segoe UI" w:eastAsia="Times New Roman" w:hAnsi="Segoe UI" w:cs="Segoe UI"/>
              <w:sz w:val="12"/>
              <w:szCs w:val="12"/>
            </w:rPr>
            <w:t xml:space="preserve"> office@aimplan.ro</w:t>
          </w:r>
        </w:p>
      </w:tc>
      <w:tc>
        <w:tcPr>
          <w:tcW w:w="4961" w:type="dxa"/>
          <w:shd w:val="clear" w:color="auto" w:fill="auto"/>
          <w:tcMar>
            <w:top w:w="55" w:type="dxa"/>
            <w:left w:w="55" w:type="dxa"/>
            <w:bottom w:w="55" w:type="dxa"/>
            <w:right w:w="55" w:type="dxa"/>
          </w:tcMar>
        </w:tcPr>
        <w:p w:rsidR="00DF014B" w:rsidRPr="0092068F" w:rsidRDefault="00DF014B" w:rsidP="009B7842">
          <w:pPr>
            <w:suppressLineNumbers/>
            <w:snapToGrid w:val="0"/>
            <w:rPr>
              <w:rFonts w:eastAsia="Lucida Sans Unicode" w:cs="Times New Roman"/>
              <w:lang w:val="en-US" w:bidi="ar-SA"/>
            </w:rPr>
          </w:pPr>
          <w:r>
            <w:rPr>
              <w:rFonts w:ascii="Segoe UI" w:hAnsi="Segoe UI" w:cs="Segoe UI"/>
              <w:b/>
              <w:bCs/>
              <w:sz w:val="12"/>
              <w:szCs w:val="12"/>
            </w:rPr>
            <w:t xml:space="preserve">denumire lucrare: </w:t>
          </w:r>
          <w:r>
            <w:rPr>
              <w:rFonts w:ascii="Segoe UI" w:eastAsia="Arial" w:hAnsi="Segoe UI" w:cs="Segoe UI"/>
              <w:sz w:val="12"/>
              <w:szCs w:val="12"/>
            </w:rPr>
            <w:t>PUZ – Parcelare teren și reconversie în zonă destinată locuirii</w:t>
          </w:r>
        </w:p>
      </w:tc>
    </w:tr>
    <w:tr w:rsidR="00DF014B" w:rsidRPr="0092068F" w:rsidTr="009B7842">
      <w:trPr>
        <w:trHeight w:val="108"/>
      </w:trPr>
      <w:tc>
        <w:tcPr>
          <w:tcW w:w="1432"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3808"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4961" w:type="dxa"/>
          <w:shd w:val="clear" w:color="auto" w:fill="auto"/>
          <w:tcMar>
            <w:top w:w="55" w:type="dxa"/>
            <w:left w:w="55" w:type="dxa"/>
            <w:bottom w:w="55" w:type="dxa"/>
            <w:right w:w="55" w:type="dxa"/>
          </w:tcMar>
        </w:tcPr>
        <w:p w:rsidR="00DF014B" w:rsidRPr="0092068F" w:rsidRDefault="00DF014B" w:rsidP="009B7842">
          <w:pPr>
            <w:suppressLineNumbers/>
            <w:snapToGrid w:val="0"/>
            <w:rPr>
              <w:rFonts w:eastAsia="Lucida Sans Unicode" w:cs="Times New Roman"/>
              <w:lang w:val="en-US" w:bidi="ar-SA"/>
            </w:rPr>
          </w:pPr>
          <w:r>
            <w:rPr>
              <w:rFonts w:ascii="Segoe UI" w:eastAsia="Times New Roman" w:hAnsi="Segoe UI" w:cs="Segoe UI"/>
              <w:b/>
              <w:bCs/>
              <w:color w:val="000000"/>
              <w:sz w:val="12"/>
              <w:szCs w:val="12"/>
              <w:lang w:eastAsia="ro-RO"/>
            </w:rPr>
            <w:t xml:space="preserve">amplasament: </w:t>
          </w:r>
          <w:r w:rsidRPr="001917E5">
            <w:rPr>
              <w:rFonts w:ascii="Segoe UI" w:eastAsia="Times New Roman" w:hAnsi="Segoe UI" w:cs="Segoe UI"/>
              <w:bCs/>
              <w:color w:val="000000"/>
              <w:sz w:val="12"/>
              <w:szCs w:val="12"/>
              <w:lang w:eastAsia="ro-RO"/>
            </w:rPr>
            <w:t xml:space="preserve">str. Eden F.N., </w:t>
          </w:r>
          <w:r w:rsidRPr="001917E5">
            <w:rPr>
              <w:rFonts w:ascii="Segoe UI" w:eastAsia="Times New Roman" w:hAnsi="Segoe UI" w:cs="Segoe UI"/>
              <w:color w:val="000000"/>
              <w:sz w:val="12"/>
              <w:szCs w:val="12"/>
              <w:lang w:eastAsia="ro-RO"/>
            </w:rPr>
            <w:t>C</w:t>
          </w:r>
          <w:r>
            <w:rPr>
              <w:rFonts w:ascii="Segoe UI" w:eastAsia="Times New Roman" w:hAnsi="Segoe UI" w:cs="Segoe UI"/>
              <w:color w:val="000000"/>
              <w:sz w:val="12"/>
              <w:szCs w:val="12"/>
              <w:lang w:eastAsia="ro-RO"/>
            </w:rPr>
            <w:t>.F. 139502 Târgu Mureș, jud. Mureș</w:t>
          </w:r>
        </w:p>
      </w:tc>
    </w:tr>
    <w:tr w:rsidR="00DF014B" w:rsidRPr="0092068F" w:rsidTr="009B7842">
      <w:trPr>
        <w:trHeight w:val="125"/>
      </w:trPr>
      <w:tc>
        <w:tcPr>
          <w:tcW w:w="1432"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3808"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4961" w:type="dxa"/>
          <w:shd w:val="clear" w:color="auto" w:fill="auto"/>
          <w:tcMar>
            <w:top w:w="55" w:type="dxa"/>
            <w:left w:w="55" w:type="dxa"/>
            <w:bottom w:w="55" w:type="dxa"/>
            <w:right w:w="55" w:type="dxa"/>
          </w:tcMar>
        </w:tcPr>
        <w:p w:rsidR="00DF014B" w:rsidRPr="0092068F" w:rsidRDefault="00DF014B" w:rsidP="009B7842">
          <w:pPr>
            <w:suppressLineNumbers/>
            <w:snapToGrid w:val="0"/>
            <w:rPr>
              <w:rFonts w:eastAsia="Lucida Sans Unicode" w:cs="Times New Roman"/>
              <w:lang w:val="en-US" w:bidi="ar-SA"/>
            </w:rPr>
          </w:pPr>
          <w:r>
            <w:rPr>
              <w:rFonts w:ascii="Segoe UI" w:eastAsia="Arial" w:hAnsi="Segoe UI" w:cs="Segoe UI"/>
              <w:b/>
              <w:bCs/>
              <w:color w:val="000000"/>
              <w:sz w:val="12"/>
              <w:szCs w:val="12"/>
            </w:rPr>
            <w:t>beneficiari:</w:t>
          </w:r>
          <w:r>
            <w:rPr>
              <w:rFonts w:ascii="Segoe UI" w:eastAsia="Arial" w:hAnsi="Segoe UI" w:cs="Segoe UI"/>
              <w:color w:val="000000"/>
              <w:sz w:val="12"/>
              <w:szCs w:val="12"/>
            </w:rPr>
            <w:t xml:space="preserve"> Sânpetrean </w:t>
          </w:r>
          <w:proofErr w:type="spellStart"/>
          <w:r>
            <w:rPr>
              <w:rFonts w:ascii="Segoe UI" w:eastAsia="Arial" w:hAnsi="Segoe UI" w:cs="Segoe UI"/>
              <w:color w:val="000000"/>
              <w:sz w:val="12"/>
              <w:szCs w:val="12"/>
            </w:rPr>
            <w:t>Valica</w:t>
          </w:r>
          <w:proofErr w:type="spellEnd"/>
          <w:r>
            <w:rPr>
              <w:rFonts w:ascii="Segoe UI" w:eastAsia="Arial" w:hAnsi="Segoe UI" w:cs="Segoe UI"/>
              <w:color w:val="000000"/>
              <w:sz w:val="12"/>
              <w:szCs w:val="12"/>
            </w:rPr>
            <w:t xml:space="preserve"> și Sânpetrean Anica-Mariana</w:t>
          </w:r>
        </w:p>
      </w:tc>
    </w:tr>
    <w:tr w:rsidR="00DF014B" w:rsidRPr="0092068F" w:rsidTr="009B7842">
      <w:trPr>
        <w:trHeight w:val="20"/>
      </w:trPr>
      <w:tc>
        <w:tcPr>
          <w:tcW w:w="1432"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3808"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4961" w:type="dxa"/>
          <w:shd w:val="clear" w:color="auto" w:fill="auto"/>
          <w:tcMar>
            <w:top w:w="55" w:type="dxa"/>
            <w:left w:w="55" w:type="dxa"/>
            <w:bottom w:w="55" w:type="dxa"/>
            <w:right w:w="55" w:type="dxa"/>
          </w:tcMar>
        </w:tcPr>
        <w:p w:rsidR="00DF014B" w:rsidRPr="0092068F" w:rsidRDefault="00DF014B" w:rsidP="009B7842">
          <w:pPr>
            <w:suppressLineNumbers/>
            <w:snapToGrid w:val="0"/>
            <w:rPr>
              <w:rFonts w:eastAsia="Lucida Sans Unicode" w:cs="Times New Roman"/>
              <w:lang w:val="en-US" w:bidi="ar-SA"/>
            </w:rPr>
          </w:pPr>
          <w:r>
            <w:rPr>
              <w:rFonts w:ascii="Segoe UI" w:eastAsia="Times New Roman" w:hAnsi="Segoe UI" w:cs="Segoe UI"/>
              <w:b/>
              <w:bCs/>
              <w:color w:val="000000"/>
              <w:sz w:val="12"/>
              <w:szCs w:val="12"/>
            </w:rPr>
            <w:t>document:</w:t>
          </w:r>
          <w:r>
            <w:rPr>
              <w:rFonts w:ascii="Segoe UI" w:eastAsia="Times New Roman" w:hAnsi="Segoe UI" w:cs="Segoe UI"/>
              <w:bCs/>
              <w:color w:val="000000"/>
              <w:sz w:val="12"/>
              <w:szCs w:val="12"/>
            </w:rPr>
            <w:t xml:space="preserve"> memoriu tehnic</w:t>
          </w:r>
        </w:p>
      </w:tc>
    </w:tr>
    <w:tr w:rsidR="00DF014B" w:rsidTr="009B7842">
      <w:trPr>
        <w:trHeight w:val="20"/>
      </w:trPr>
      <w:tc>
        <w:tcPr>
          <w:tcW w:w="1432"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3808"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4961" w:type="dxa"/>
          <w:shd w:val="clear" w:color="auto" w:fill="auto"/>
          <w:tcMar>
            <w:top w:w="55" w:type="dxa"/>
            <w:left w:w="55" w:type="dxa"/>
            <w:bottom w:w="55" w:type="dxa"/>
            <w:right w:w="55" w:type="dxa"/>
          </w:tcMar>
        </w:tcPr>
        <w:p w:rsidR="00DF014B" w:rsidRDefault="00DF014B" w:rsidP="009B7842">
          <w:pPr>
            <w:suppressLineNumbers/>
            <w:snapToGrid w:val="0"/>
            <w:rPr>
              <w:rFonts w:ascii="Segoe UI" w:eastAsia="Times New Roman" w:hAnsi="Segoe UI" w:cs="Segoe UI"/>
              <w:b/>
              <w:bCs/>
              <w:color w:val="000000"/>
              <w:sz w:val="12"/>
              <w:szCs w:val="12"/>
            </w:rPr>
          </w:pPr>
          <w:r w:rsidRPr="0092068F">
            <w:rPr>
              <w:rFonts w:ascii="Segoe UI" w:eastAsia="Times New Roman" w:hAnsi="Segoe UI" w:cs="Segoe UI"/>
              <w:b/>
              <w:bCs/>
              <w:color w:val="000000"/>
              <w:sz w:val="12"/>
              <w:szCs w:val="12"/>
              <w:lang w:eastAsia="ro-RO" w:bidi="ar-SA"/>
            </w:rPr>
            <w:t>fază de proiectare:</w:t>
          </w:r>
          <w:r w:rsidRPr="0092068F">
            <w:rPr>
              <w:rFonts w:ascii="Segoe UI" w:eastAsia="Times New Roman" w:hAnsi="Segoe UI" w:cs="Segoe UI"/>
              <w:color w:val="000000"/>
              <w:sz w:val="12"/>
              <w:szCs w:val="12"/>
              <w:lang w:eastAsia="ro-RO" w:bidi="ar-SA"/>
            </w:rPr>
            <w:t xml:space="preserve"> </w:t>
          </w:r>
          <w:r>
            <w:rPr>
              <w:rFonts w:ascii="Segoe UI" w:eastAsia="Times New Roman" w:hAnsi="Segoe UI" w:cs="Segoe UI"/>
              <w:color w:val="000000"/>
              <w:sz w:val="12"/>
              <w:szCs w:val="12"/>
              <w:lang w:eastAsia="ro-RO" w:bidi="ar-SA"/>
            </w:rPr>
            <w:t>P.U.Z.</w:t>
          </w:r>
        </w:p>
      </w:tc>
    </w:tr>
    <w:tr w:rsidR="00DF014B" w:rsidRPr="0092068F" w:rsidTr="009B7842">
      <w:trPr>
        <w:trHeight w:val="135"/>
      </w:trPr>
      <w:tc>
        <w:tcPr>
          <w:tcW w:w="1432"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3808" w:type="dxa"/>
          <w:vMerge/>
          <w:tcBorders>
            <w:bottom w:val="single" w:sz="4" w:space="0" w:color="000000"/>
          </w:tcBorders>
          <w:shd w:val="clear" w:color="auto" w:fill="auto"/>
          <w:tcMar>
            <w:top w:w="55" w:type="dxa"/>
            <w:left w:w="55" w:type="dxa"/>
            <w:bottom w:w="55" w:type="dxa"/>
            <w:right w:w="55" w:type="dxa"/>
          </w:tcMar>
        </w:tcPr>
        <w:p w:rsidR="00DF014B" w:rsidRPr="0092068F" w:rsidRDefault="00DF014B" w:rsidP="009B7842">
          <w:pPr>
            <w:rPr>
              <w:rFonts w:ascii="Segoe UI" w:hAnsi="Segoe UI" w:cs="Segoe UI"/>
            </w:rPr>
          </w:pPr>
        </w:p>
      </w:tc>
      <w:tc>
        <w:tcPr>
          <w:tcW w:w="4961" w:type="dxa"/>
          <w:tcBorders>
            <w:bottom w:val="single" w:sz="4" w:space="0" w:color="000000"/>
          </w:tcBorders>
          <w:shd w:val="clear" w:color="auto" w:fill="auto"/>
          <w:tcMar>
            <w:top w:w="55" w:type="dxa"/>
            <w:left w:w="55" w:type="dxa"/>
            <w:bottom w:w="55" w:type="dxa"/>
            <w:right w:w="55" w:type="dxa"/>
          </w:tcMar>
        </w:tcPr>
        <w:p w:rsidR="00DF014B" w:rsidRPr="0092068F" w:rsidRDefault="00DF014B" w:rsidP="0097597F">
          <w:pPr>
            <w:suppressLineNumbers/>
            <w:snapToGrid w:val="0"/>
            <w:rPr>
              <w:rFonts w:eastAsia="Lucida Sans Unicode" w:cs="Times New Roman"/>
              <w:lang w:val="en-US" w:bidi="ar-SA"/>
            </w:rPr>
          </w:pPr>
          <w:r>
            <w:rPr>
              <w:rFonts w:ascii="Segoe UI" w:eastAsia="Times New Roman" w:hAnsi="Segoe UI" w:cs="Segoe UI"/>
              <w:b/>
              <w:bCs/>
              <w:color w:val="000000"/>
              <w:sz w:val="12"/>
              <w:szCs w:val="12"/>
              <w:lang w:eastAsia="ro-RO"/>
            </w:rPr>
            <w:t>dată elaborare:</w:t>
          </w:r>
          <w:r>
            <w:rPr>
              <w:rFonts w:ascii="Segoe UI" w:eastAsia="Times New Roman" w:hAnsi="Segoe UI" w:cs="Segoe UI"/>
              <w:color w:val="000000"/>
              <w:sz w:val="12"/>
              <w:szCs w:val="12"/>
              <w:lang w:eastAsia="ro-RO"/>
            </w:rPr>
            <w:t xml:space="preserve"> </w:t>
          </w:r>
          <w:r w:rsidR="004922D3">
            <w:rPr>
              <w:rFonts w:ascii="Segoe UI" w:eastAsia="Times New Roman" w:hAnsi="Segoe UI" w:cs="Segoe UI"/>
              <w:color w:val="000000"/>
              <w:sz w:val="12"/>
              <w:szCs w:val="12"/>
              <w:lang w:eastAsia="ro-RO"/>
            </w:rPr>
            <w:t>ianuarie</w:t>
          </w:r>
          <w:r>
            <w:rPr>
              <w:rFonts w:ascii="Segoe UI" w:eastAsia="Times New Roman" w:hAnsi="Segoe UI" w:cs="Segoe UI"/>
              <w:color w:val="000000"/>
              <w:sz w:val="12"/>
              <w:szCs w:val="12"/>
              <w:lang w:eastAsia="ro-RO"/>
            </w:rPr>
            <w:t xml:space="preserve"> 202</w:t>
          </w:r>
          <w:r w:rsidR="0097597F">
            <w:rPr>
              <w:rFonts w:ascii="Segoe UI" w:eastAsia="Times New Roman" w:hAnsi="Segoe UI" w:cs="Segoe UI"/>
              <w:color w:val="000000"/>
              <w:sz w:val="12"/>
              <w:szCs w:val="12"/>
              <w:lang w:eastAsia="ro-RO"/>
            </w:rPr>
            <w:t>1</w:t>
          </w:r>
        </w:p>
      </w:tc>
    </w:tr>
  </w:tbl>
  <w:p w:rsidR="007956EE" w:rsidRPr="00DF014B" w:rsidRDefault="007956EE" w:rsidP="00DF01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rPr>
    </w:lvl>
  </w:abstractNum>
  <w:abstractNum w:abstractNumId="4">
    <w:nsid w:val="00000005"/>
    <w:multiLevelType w:val="singleLevel"/>
    <w:tmpl w:val="04090017"/>
    <w:name w:val="WW8Num92"/>
    <w:lvl w:ilvl="0">
      <w:start w:val="1"/>
      <w:numFmt w:val="lowerLetter"/>
      <w:lvlText w:val="%1)"/>
      <w:lvlJc w:val="left"/>
      <w:pPr>
        <w:ind w:left="1070" w:hanging="360"/>
      </w:pPr>
      <w:rPr>
        <w:rFonts w:ascii="Arial" w:hAnsi="Arial" w:cs="Arial"/>
        <w:b/>
        <w:color w:val="000000"/>
        <w:sz w:val="24"/>
        <w:szCs w:val="24"/>
        <w:lang w:val="fr-FR"/>
      </w:rPr>
    </w:lvl>
  </w:abstractNum>
  <w:abstractNum w:abstractNumId="5">
    <w:nsid w:val="00000008"/>
    <w:multiLevelType w:val="singleLevel"/>
    <w:tmpl w:val="00000008"/>
    <w:name w:val="WW8Num8"/>
    <w:lvl w:ilvl="0">
      <w:start w:val="1"/>
      <w:numFmt w:val="bullet"/>
      <w:lvlText w:val=""/>
      <w:lvlJc w:val="left"/>
      <w:pPr>
        <w:tabs>
          <w:tab w:val="num" w:pos="1440"/>
        </w:tabs>
        <w:ind w:left="1440" w:hanging="360"/>
      </w:pPr>
      <w:rPr>
        <w:rFonts w:ascii="Symbol" w:hAnsi="Symbol" w:cs="Symbol"/>
        <w:caps w:val="0"/>
        <w:smallCaps w:val="0"/>
      </w:rPr>
    </w:lvl>
  </w:abstractNum>
  <w:abstractNum w:abstractNumId="6">
    <w:nsid w:val="00000009"/>
    <w:multiLevelType w:val="singleLevel"/>
    <w:tmpl w:val="00000009"/>
    <w:name w:val="WW8Num9"/>
    <w:lvl w:ilvl="0">
      <w:start w:val="1"/>
      <w:numFmt w:val="decimal"/>
      <w:lvlText w:val="%1."/>
      <w:lvlJc w:val="left"/>
      <w:pPr>
        <w:tabs>
          <w:tab w:val="num" w:pos="1080"/>
        </w:tabs>
        <w:ind w:left="1080" w:hanging="360"/>
      </w:pPr>
    </w:lvl>
  </w:abstractNum>
  <w:abstractNum w:abstractNumId="7">
    <w:nsid w:val="04CB1CBD"/>
    <w:multiLevelType w:val="multilevel"/>
    <w:tmpl w:val="543AD0EE"/>
    <w:lvl w:ilvl="0">
      <w:numFmt w:val="bullet"/>
      <w:lvlText w:val=""/>
      <w:lvlJc w:val="left"/>
      <w:pPr>
        <w:ind w:left="1287" w:hanging="360"/>
      </w:pPr>
      <w:rPr>
        <w:rFonts w:ascii="Wingdings" w:hAnsi="Wingdings"/>
      </w:rPr>
    </w:lvl>
    <w:lvl w:ilvl="1">
      <w:numFmt w:val="bullet"/>
      <w:lvlText w:val="◦"/>
      <w:lvlJc w:val="left"/>
      <w:pPr>
        <w:ind w:left="1647" w:hanging="360"/>
      </w:pPr>
      <w:rPr>
        <w:rFonts w:ascii="OpenSymbol" w:eastAsia="OpenSymbol" w:hAnsi="OpenSymbol" w:cs="OpenSymbol"/>
      </w:rPr>
    </w:lvl>
    <w:lvl w:ilvl="2">
      <w:numFmt w:val="bullet"/>
      <w:lvlText w:val="▪"/>
      <w:lvlJc w:val="left"/>
      <w:pPr>
        <w:ind w:left="2007" w:hanging="360"/>
      </w:pPr>
      <w:rPr>
        <w:rFonts w:ascii="OpenSymbol" w:eastAsia="OpenSymbol" w:hAnsi="OpenSymbol" w:cs="OpenSymbol"/>
      </w:rPr>
    </w:lvl>
    <w:lvl w:ilvl="3">
      <w:numFmt w:val="bullet"/>
      <w:lvlText w:val="•"/>
      <w:lvlJc w:val="left"/>
      <w:pPr>
        <w:ind w:left="2367" w:hanging="360"/>
      </w:pPr>
      <w:rPr>
        <w:rFonts w:ascii="OpenSymbol" w:eastAsia="OpenSymbol" w:hAnsi="OpenSymbol" w:cs="OpenSymbol"/>
      </w:rPr>
    </w:lvl>
    <w:lvl w:ilvl="4">
      <w:numFmt w:val="bullet"/>
      <w:lvlText w:val="◦"/>
      <w:lvlJc w:val="left"/>
      <w:pPr>
        <w:ind w:left="2727" w:hanging="360"/>
      </w:pPr>
      <w:rPr>
        <w:rFonts w:ascii="OpenSymbol" w:eastAsia="OpenSymbol" w:hAnsi="OpenSymbol" w:cs="OpenSymbol"/>
      </w:rPr>
    </w:lvl>
    <w:lvl w:ilvl="5">
      <w:numFmt w:val="bullet"/>
      <w:lvlText w:val="▪"/>
      <w:lvlJc w:val="left"/>
      <w:pPr>
        <w:ind w:left="3087" w:hanging="360"/>
      </w:pPr>
      <w:rPr>
        <w:rFonts w:ascii="OpenSymbol" w:eastAsia="OpenSymbol" w:hAnsi="OpenSymbol" w:cs="OpenSymbol"/>
      </w:rPr>
    </w:lvl>
    <w:lvl w:ilvl="6">
      <w:numFmt w:val="bullet"/>
      <w:lvlText w:val="•"/>
      <w:lvlJc w:val="left"/>
      <w:pPr>
        <w:ind w:left="3447" w:hanging="360"/>
      </w:pPr>
      <w:rPr>
        <w:rFonts w:ascii="OpenSymbol" w:eastAsia="OpenSymbol" w:hAnsi="OpenSymbol" w:cs="OpenSymbol"/>
      </w:rPr>
    </w:lvl>
    <w:lvl w:ilvl="7">
      <w:numFmt w:val="bullet"/>
      <w:lvlText w:val="◦"/>
      <w:lvlJc w:val="left"/>
      <w:pPr>
        <w:ind w:left="3807" w:hanging="360"/>
      </w:pPr>
      <w:rPr>
        <w:rFonts w:ascii="OpenSymbol" w:eastAsia="OpenSymbol" w:hAnsi="OpenSymbol" w:cs="OpenSymbol"/>
      </w:rPr>
    </w:lvl>
    <w:lvl w:ilvl="8">
      <w:numFmt w:val="bullet"/>
      <w:lvlText w:val="▪"/>
      <w:lvlJc w:val="left"/>
      <w:pPr>
        <w:ind w:left="4167" w:hanging="360"/>
      </w:pPr>
      <w:rPr>
        <w:rFonts w:ascii="OpenSymbol" w:eastAsia="OpenSymbol" w:hAnsi="OpenSymbol" w:cs="OpenSymbol"/>
      </w:rPr>
    </w:lvl>
  </w:abstractNum>
  <w:abstractNum w:abstractNumId="8">
    <w:nsid w:val="06FA55A4"/>
    <w:multiLevelType w:val="hybridMultilevel"/>
    <w:tmpl w:val="F58C884E"/>
    <w:lvl w:ilvl="0" w:tplc="C7E67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667D5"/>
    <w:multiLevelType w:val="hybridMultilevel"/>
    <w:tmpl w:val="36F47786"/>
    <w:name w:val="WW8Num92"/>
    <w:lvl w:ilvl="0" w:tplc="4AB8C73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6442"/>
    <w:multiLevelType w:val="multilevel"/>
    <w:tmpl w:val="044C3AF2"/>
    <w:styleLink w:val="WW8Num27"/>
    <w:lvl w:ilvl="0">
      <w:start w:val="1"/>
      <w:numFmt w:val="decimal"/>
      <w:lvlText w:val="%1."/>
      <w:lvlJc w:val="left"/>
      <w:pPr>
        <w:ind w:left="1431" w:hanging="1147"/>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522CBE"/>
    <w:multiLevelType w:val="hybridMultilevel"/>
    <w:tmpl w:val="9690A9DC"/>
    <w:lvl w:ilvl="0" w:tplc="4AF052EC">
      <w:start w:val="1"/>
      <w:numFmt w:val="bullet"/>
      <w:lvlText w:val="-"/>
      <w:lvlJc w:val="left"/>
      <w:pPr>
        <w:ind w:left="1068" w:hanging="360"/>
      </w:pPr>
      <w:rPr>
        <w:rFonts w:ascii="Segoe UI" w:eastAsia="Lucida Sans Unicode" w:hAnsi="Segoe UI" w:cs="Segoe U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nsid w:val="1A141EC8"/>
    <w:multiLevelType w:val="multilevel"/>
    <w:tmpl w:val="44A257C4"/>
    <w:styleLink w:val="WW8Num16"/>
    <w:lvl w:ilvl="0">
      <w:numFmt w:val="bullet"/>
      <w:lvlText w:val="-"/>
      <w:lvlJc w:val="left"/>
      <w:pPr>
        <w:ind w:left="927" w:hanging="360"/>
      </w:pPr>
      <w:rPr>
        <w:rFonts w:ascii="Corbel" w:hAnsi="Corbe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BF114FD"/>
    <w:multiLevelType w:val="multilevel"/>
    <w:tmpl w:val="C518E434"/>
    <w:styleLink w:val="WW8Num15"/>
    <w:lvl w:ilvl="0">
      <w:numFmt w:val="bullet"/>
      <w:lvlText w:val=""/>
      <w:lvlJc w:val="left"/>
      <w:pPr>
        <w:ind w:left="720" w:hanging="360"/>
      </w:pPr>
      <w:rPr>
        <w:rFonts w:ascii="Wingdings" w:eastAsia="OpenSymbol, 'Arial Unicode MS'" w:hAnsi="Wingdings" w:cs="Open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D1E4BBD"/>
    <w:multiLevelType w:val="multilevel"/>
    <w:tmpl w:val="9F806660"/>
    <w:styleLink w:val="WW8Num8"/>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82A7D8F"/>
    <w:multiLevelType w:val="multilevel"/>
    <w:tmpl w:val="795AF200"/>
    <w:styleLink w:val="WW8Num17"/>
    <w:lvl w:ilvl="0">
      <w:numFmt w:val="bullet"/>
      <w:lvlText w:val=""/>
      <w:lvlJc w:val="left"/>
      <w:pPr>
        <w:ind w:left="720" w:hanging="360"/>
      </w:pPr>
      <w:rPr>
        <w:rFonts w:ascii="Wingdings" w:hAnsi="Wingdings" w:cs="Symbol"/>
        <w:color w:val="FF0000"/>
        <w:sz w:val="22"/>
        <w:szCs w:val="22"/>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8615034"/>
    <w:multiLevelType w:val="multilevel"/>
    <w:tmpl w:val="2CBC963E"/>
    <w:styleLink w:val="WW8Num1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9FA087C"/>
    <w:multiLevelType w:val="multilevel"/>
    <w:tmpl w:val="65189F44"/>
    <w:styleLink w:val="WW8Num19"/>
    <w:lvl w:ilvl="0">
      <w:start w:val="1"/>
      <w:numFmt w:val="decimal"/>
      <w:lvlText w:val="%1."/>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D002149"/>
    <w:multiLevelType w:val="multilevel"/>
    <w:tmpl w:val="63D09A0C"/>
    <w:styleLink w:val="WW8Num7"/>
    <w:lvl w:ilvl="0">
      <w:numFmt w:val="bullet"/>
      <w:lvlText w:val=""/>
      <w:lvlJc w:val="left"/>
      <w:pPr>
        <w:ind w:left="720" w:hanging="360"/>
      </w:pPr>
      <w:rPr>
        <w:rFonts w:ascii="Wingdings" w:hAnsi="Wingdings" w:cs="StarSymbol, 'Arial Unicode MS'"/>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Aria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Aria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9">
    <w:nsid w:val="32FE00A5"/>
    <w:multiLevelType w:val="multilevel"/>
    <w:tmpl w:val="D424258A"/>
    <w:styleLink w:val="WW8Num11"/>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3D77EFA"/>
    <w:multiLevelType w:val="multilevel"/>
    <w:tmpl w:val="35C88238"/>
    <w:styleLink w:val="WW8Num14"/>
    <w:lvl w:ilvl="0">
      <w:numFmt w:val="bullet"/>
      <w:lvlText w:val=""/>
      <w:lvlJc w:val="left"/>
      <w:pPr>
        <w:ind w:left="360" w:hanging="360"/>
      </w:pPr>
      <w:rPr>
        <w:rFonts w:ascii="Wingdings" w:eastAsia="Times New Roman" w:hAnsi="Wingdings" w:cs="Wingdings"/>
        <w:color w:val="FF0000"/>
        <w:sz w:val="22"/>
        <w:szCs w:val="22"/>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4101577"/>
    <w:multiLevelType w:val="multilevel"/>
    <w:tmpl w:val="4BD0E1F4"/>
    <w:styleLink w:val="WW8Num2"/>
    <w:lvl w:ilvl="0">
      <w:start w:val="1"/>
      <w:numFmt w:val="none"/>
      <w:pStyle w:val="Heading10"/>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nsid w:val="38CE6A09"/>
    <w:multiLevelType w:val="multilevel"/>
    <w:tmpl w:val="6F3A8DA8"/>
    <w:lvl w:ilvl="0">
      <w:start w:val="1"/>
      <w:numFmt w:val="decimal"/>
      <w:lvlText w:val="Capitolul %1."/>
      <w:lvlJc w:val="left"/>
      <w:pPr>
        <w:ind w:left="360" w:hanging="360"/>
      </w:pPr>
      <w:rPr>
        <w:rFonts w:hint="default"/>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626CC5"/>
    <w:multiLevelType w:val="multilevel"/>
    <w:tmpl w:val="04381E1A"/>
    <w:styleLink w:val="WW8Num12"/>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A2C3A01"/>
    <w:multiLevelType w:val="multilevel"/>
    <w:tmpl w:val="E1B809C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5">
    <w:nsid w:val="4EDB7890"/>
    <w:multiLevelType w:val="multilevel"/>
    <w:tmpl w:val="DD26AF9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6">
    <w:nsid w:val="51E6186A"/>
    <w:multiLevelType w:val="multilevel"/>
    <w:tmpl w:val="92F2CAA2"/>
    <w:styleLink w:val="WW8Num18"/>
    <w:lvl w:ilvl="0">
      <w:numFmt w:val="bullet"/>
      <w:lvlText w:val=""/>
      <w:lvlJc w:val="left"/>
      <w:pPr>
        <w:ind w:left="432" w:hanging="432"/>
      </w:pPr>
      <w:rPr>
        <w:rFonts w:ascii="Wingdings" w:hAnsi="Wingdings" w:cs="OpenSymbol, 'Arial Unicode MS'"/>
        <w:lang w:val="ro-RO"/>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7">
    <w:nsid w:val="5DFE2103"/>
    <w:multiLevelType w:val="multilevel"/>
    <w:tmpl w:val="2D3E1016"/>
    <w:lvl w:ilvl="0">
      <w:numFmt w:val="bullet"/>
      <w:lvlText w:val=""/>
      <w:lvlJc w:val="left"/>
      <w:pPr>
        <w:ind w:left="720" w:hanging="360"/>
      </w:pPr>
      <w:rPr>
        <w:rFonts w:ascii="Wingdings" w:hAnsi="Wingding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60D62ADF"/>
    <w:multiLevelType w:val="multilevel"/>
    <w:tmpl w:val="EBACBC96"/>
    <w:styleLink w:val="WW8Num6"/>
    <w:lvl w:ilvl="0">
      <w:numFmt w:val="bullet"/>
      <w:lvlText w:val=""/>
      <w:lvlJc w:val="left"/>
      <w:rPr>
        <w:rFonts w:ascii="Wingdings" w:hAnsi="Wingdings" w:cs="Times New Roman"/>
      </w:rPr>
    </w:lvl>
    <w:lvl w:ilvl="1">
      <w:start w:val="1"/>
      <w:numFmt w:val="decimal"/>
      <w:lvlText w:val="%2."/>
      <w:lvlJc w:val="left"/>
      <w:rPr>
        <w:rFonts w:ascii="OpenSymbol, 'Arial Unicode MS'" w:hAnsi="OpenSymbol, 'Arial Unicode MS'" w:cs="Arial Narrow"/>
      </w:rPr>
    </w:lvl>
    <w:lvl w:ilvl="2">
      <w:start w:val="1"/>
      <w:numFmt w:val="decimal"/>
      <w:lvlText w:val="%3."/>
      <w:lvlJc w:val="left"/>
    </w:lvl>
    <w:lvl w:ilvl="3">
      <w:start w:val="1"/>
      <w:numFmt w:val="decimal"/>
      <w:lvlText w:val="%4."/>
      <w:lvlJc w:val="left"/>
      <w:rPr>
        <w:rFonts w:ascii="Symbol" w:hAnsi="Symbol" w:cs="Aria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7347A66"/>
    <w:multiLevelType w:val="multilevel"/>
    <w:tmpl w:val="FCC82DA0"/>
    <w:styleLink w:val="WW8Num5"/>
    <w:lvl w:ilvl="0">
      <w:numFmt w:val="bullet"/>
      <w:lvlText w:val=""/>
      <w:lvlJc w:val="left"/>
      <w:pPr>
        <w:ind w:left="-3600" w:firstLine="0"/>
      </w:pPr>
      <w:rPr>
        <w:rFonts w:ascii="Wingdings" w:hAnsi="Wingdings" w:cs="Wingdings"/>
      </w:rPr>
    </w:lvl>
    <w:lvl w:ilvl="1">
      <w:start w:val="1"/>
      <w:numFmt w:val="decimal"/>
      <w:lvlText w:val="%2."/>
      <w:lvlJc w:val="left"/>
      <w:pPr>
        <w:ind w:left="-3600" w:firstLine="0"/>
      </w:pPr>
      <w:rPr>
        <w:rFonts w:ascii="OpenSymbol, 'Arial Unicode MS'" w:hAnsi="OpenSymbol, 'Arial Unicode MS'" w:cs="Arial Narrow"/>
      </w:rPr>
    </w:lvl>
    <w:lvl w:ilvl="2">
      <w:start w:val="1"/>
      <w:numFmt w:val="decimal"/>
      <w:lvlText w:val="%3."/>
      <w:lvlJc w:val="left"/>
      <w:pPr>
        <w:ind w:left="-3600" w:firstLine="0"/>
      </w:pPr>
    </w:lvl>
    <w:lvl w:ilvl="3">
      <w:start w:val="1"/>
      <w:numFmt w:val="decimal"/>
      <w:lvlText w:val="%4."/>
      <w:lvlJc w:val="left"/>
      <w:pPr>
        <w:ind w:left="-3600" w:firstLine="0"/>
      </w:pPr>
      <w:rPr>
        <w:rFonts w:ascii="Symbol" w:hAnsi="Symbol" w:cs="Arial"/>
      </w:rPr>
    </w:lvl>
    <w:lvl w:ilvl="4">
      <w:start w:val="1"/>
      <w:numFmt w:val="decimal"/>
      <w:lvlText w:val="%5."/>
      <w:lvlJc w:val="left"/>
      <w:pPr>
        <w:ind w:left="-3600" w:firstLine="0"/>
      </w:pPr>
    </w:lvl>
    <w:lvl w:ilvl="5">
      <w:start w:val="1"/>
      <w:numFmt w:val="decimal"/>
      <w:lvlText w:val="%6."/>
      <w:lvlJc w:val="left"/>
      <w:pPr>
        <w:ind w:left="-3600" w:firstLine="0"/>
      </w:pPr>
    </w:lvl>
    <w:lvl w:ilvl="6">
      <w:start w:val="1"/>
      <w:numFmt w:val="decimal"/>
      <w:lvlText w:val="%7."/>
      <w:lvlJc w:val="left"/>
      <w:pPr>
        <w:ind w:left="-3600" w:firstLine="0"/>
      </w:pPr>
    </w:lvl>
    <w:lvl w:ilvl="7">
      <w:start w:val="1"/>
      <w:numFmt w:val="decimal"/>
      <w:lvlText w:val="%8."/>
      <w:lvlJc w:val="left"/>
      <w:pPr>
        <w:ind w:left="-3600" w:firstLine="0"/>
      </w:pPr>
    </w:lvl>
    <w:lvl w:ilvl="8">
      <w:start w:val="1"/>
      <w:numFmt w:val="decimal"/>
      <w:lvlText w:val="%9."/>
      <w:lvlJc w:val="left"/>
      <w:pPr>
        <w:ind w:left="-3600" w:firstLine="0"/>
      </w:pPr>
    </w:lvl>
  </w:abstractNum>
  <w:abstractNum w:abstractNumId="30">
    <w:nsid w:val="712024DA"/>
    <w:multiLevelType w:val="multilevel"/>
    <w:tmpl w:val="EFDA4212"/>
    <w:styleLink w:val="WW8Num9"/>
    <w:lvl w:ilvl="0">
      <w:numFmt w:val="bullet"/>
      <w:lvlText w:val=""/>
      <w:lvlJc w:val="left"/>
      <w:pPr>
        <w:ind w:left="720" w:hanging="360"/>
      </w:pPr>
      <w:rPr>
        <w:rFonts w:ascii="Wingdings" w:hAnsi="Wingdings" w:cs="Wingdings"/>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72A56412"/>
    <w:multiLevelType w:val="multilevel"/>
    <w:tmpl w:val="967ED66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2">
    <w:nsid w:val="796F7471"/>
    <w:multiLevelType w:val="hybridMultilevel"/>
    <w:tmpl w:val="9B3A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C4FAD"/>
    <w:multiLevelType w:val="hybridMultilevel"/>
    <w:tmpl w:val="E1925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7C4B31"/>
    <w:multiLevelType w:val="multilevel"/>
    <w:tmpl w:val="CAF845D0"/>
    <w:styleLink w:val="WW8Num4"/>
    <w:lvl w:ilvl="0">
      <w:start w:val="1"/>
      <w:numFmt w:val="decimal"/>
      <w:lvlText w:val="%1."/>
      <w:lvlJc w:val="left"/>
      <w:rPr>
        <w:rFonts w:ascii="Wingdings" w:hAnsi="Wingdings" w:cs="Wingdings"/>
        <w:b/>
        <w:sz w:val="22"/>
        <w:szCs w:val="22"/>
      </w:rPr>
    </w:lvl>
    <w:lvl w:ilvl="1">
      <w:start w:val="1"/>
      <w:numFmt w:val="decimal"/>
      <w:lvlText w:val="%2."/>
      <w:lvlJc w:val="left"/>
      <w:rPr>
        <w:rFonts w:ascii="OpenSymbol, 'Arial Unicode MS'" w:hAnsi="OpenSymbol, 'Arial Unicode MS'" w:cs="Arial Narrow"/>
      </w:rPr>
    </w:lvl>
    <w:lvl w:ilvl="2">
      <w:start w:val="1"/>
      <w:numFmt w:val="decimal"/>
      <w:lvlText w:val="%3."/>
      <w:lvlJc w:val="left"/>
    </w:lvl>
    <w:lvl w:ilvl="3">
      <w:start w:val="1"/>
      <w:numFmt w:val="decimal"/>
      <w:lvlText w:val="%4."/>
      <w:lvlJc w:val="left"/>
      <w:rPr>
        <w:rFonts w:ascii="Symbol" w:hAnsi="Symbol" w:cs="Aria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BE71594"/>
    <w:multiLevelType w:val="multilevel"/>
    <w:tmpl w:val="FF365D00"/>
    <w:lvl w:ilvl="0">
      <w:numFmt w:val="bullet"/>
      <w:lvlText w:val=""/>
      <w:lvlJc w:val="left"/>
      <w:pPr>
        <w:ind w:left="720" w:hanging="360"/>
      </w:pPr>
      <w:rPr>
        <w:rFonts w:ascii="Wingdings" w:hAnsi="Wingdings"/>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7BEF588A"/>
    <w:multiLevelType w:val="multilevel"/>
    <w:tmpl w:val="D08AFDBE"/>
    <w:styleLink w:val="WW8Num3"/>
    <w:lvl w:ilvl="0">
      <w:start w:val="1"/>
      <w:numFmt w:val="lowerLetter"/>
      <w:lvlText w:val="%1)"/>
      <w:lvlJc w:val="left"/>
    </w:lvl>
    <w:lvl w:ilvl="1">
      <w:start w:val="1"/>
      <w:numFmt w:val="none"/>
      <w:suff w:val="nothing"/>
      <w:lvlText w:val="%2"/>
      <w:lvlJc w:val="left"/>
      <w:rPr>
        <w:rFonts w:ascii="OpenSymbol, 'Arial Unicode MS'" w:hAnsi="OpenSymbol, 'Arial Unicode MS'" w:cs="Arial Narrow"/>
      </w:rPr>
    </w:lvl>
    <w:lvl w:ilvl="2">
      <w:start w:val="1"/>
      <w:numFmt w:val="none"/>
      <w:suff w:val="nothing"/>
      <w:lvlText w:val="%3"/>
      <w:lvlJc w:val="left"/>
    </w:lvl>
    <w:lvl w:ilvl="3">
      <w:start w:val="1"/>
      <w:numFmt w:val="none"/>
      <w:suff w:val="nothing"/>
      <w:lvlText w:val="%4"/>
      <w:lvlJc w:val="left"/>
      <w:rPr>
        <w:rFonts w:ascii="Symbol" w:hAnsi="Symbol" w:cs="Aria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7">
    <w:nsid w:val="7D416A7E"/>
    <w:multiLevelType w:val="multilevel"/>
    <w:tmpl w:val="65FE5A30"/>
    <w:styleLink w:val="WW8Num10"/>
    <w:lvl w:ilvl="0">
      <w:numFmt w:val="bullet"/>
      <w:lvlText w:val=""/>
      <w:lvlJc w:val="left"/>
      <w:pPr>
        <w:ind w:left="720" w:hanging="360"/>
      </w:pPr>
      <w:rPr>
        <w:rFonts w:ascii="Wingdings" w:hAnsi="Wingdings" w:cs="StarSymbol, 'Arial Unicode MS'"/>
      </w:rPr>
    </w:lvl>
    <w:lvl w:ilvl="1">
      <w:numFmt w:val="bullet"/>
      <w:lvlText w:val="◦"/>
      <w:lvlJc w:val="left"/>
      <w:pPr>
        <w:ind w:left="1080" w:hanging="360"/>
      </w:pPr>
      <w:rPr>
        <w:rFonts w:ascii="OpenSymbol, 'Arial Unicode MS'" w:hAnsi="OpenSymbol, 'Arial Unicode MS'" w:cs="Wingdings"/>
      </w:rPr>
    </w:lvl>
    <w:lvl w:ilvl="2">
      <w:numFmt w:val="bullet"/>
      <w:lvlText w:val="▪"/>
      <w:lvlJc w:val="left"/>
      <w:pPr>
        <w:ind w:left="1440" w:hanging="360"/>
      </w:pPr>
      <w:rPr>
        <w:rFonts w:ascii="OpenSymbol, 'Arial Unicode MS'" w:hAnsi="OpenSymbol, 'Arial Unicode MS'" w:cs="Wingdings"/>
      </w:rPr>
    </w:lvl>
    <w:lvl w:ilvl="3">
      <w:numFmt w:val="bullet"/>
      <w:lvlText w:val=""/>
      <w:lvlJc w:val="left"/>
      <w:pPr>
        <w:ind w:left="1800" w:hanging="360"/>
      </w:pPr>
      <w:rPr>
        <w:rFonts w:ascii="Symbol" w:hAnsi="Symbol" w:cs="Wingdings"/>
      </w:rPr>
    </w:lvl>
    <w:lvl w:ilvl="4">
      <w:numFmt w:val="bullet"/>
      <w:lvlText w:val="◦"/>
      <w:lvlJc w:val="left"/>
      <w:pPr>
        <w:ind w:left="2160" w:hanging="360"/>
      </w:pPr>
      <w:rPr>
        <w:rFonts w:ascii="OpenSymbol, 'Arial Unicode MS'" w:hAnsi="OpenSymbol, 'Arial Unicode MS'" w:cs="Wingdings"/>
      </w:rPr>
    </w:lvl>
    <w:lvl w:ilvl="5">
      <w:numFmt w:val="bullet"/>
      <w:lvlText w:val="▪"/>
      <w:lvlJc w:val="left"/>
      <w:pPr>
        <w:ind w:left="2520" w:hanging="360"/>
      </w:pPr>
      <w:rPr>
        <w:rFonts w:ascii="OpenSymbol, 'Arial Unicode MS'" w:hAnsi="OpenSymbol, 'Arial Unicode MS'" w:cs="Wingdings"/>
      </w:rPr>
    </w:lvl>
    <w:lvl w:ilvl="6">
      <w:numFmt w:val="bullet"/>
      <w:lvlText w:val=""/>
      <w:lvlJc w:val="left"/>
      <w:pPr>
        <w:ind w:left="2880" w:hanging="360"/>
      </w:pPr>
      <w:rPr>
        <w:rFonts w:ascii="Symbol" w:hAnsi="Symbol" w:cs="Wingdings"/>
      </w:rPr>
    </w:lvl>
    <w:lvl w:ilvl="7">
      <w:numFmt w:val="bullet"/>
      <w:lvlText w:val="◦"/>
      <w:lvlJc w:val="left"/>
      <w:pPr>
        <w:ind w:left="3240" w:hanging="360"/>
      </w:pPr>
      <w:rPr>
        <w:rFonts w:ascii="OpenSymbol, 'Arial Unicode MS'" w:hAnsi="OpenSymbol, 'Arial Unicode MS'" w:cs="Wingdings"/>
      </w:rPr>
    </w:lvl>
    <w:lvl w:ilvl="8">
      <w:numFmt w:val="bullet"/>
      <w:lvlText w:val="▪"/>
      <w:lvlJc w:val="left"/>
      <w:pPr>
        <w:ind w:left="3600" w:hanging="360"/>
      </w:pPr>
      <w:rPr>
        <w:rFonts w:ascii="OpenSymbol, 'Arial Unicode MS'" w:hAnsi="OpenSymbol, 'Arial Unicode MS'" w:cs="Wingdings"/>
      </w:rPr>
    </w:lvl>
  </w:abstractNum>
  <w:abstractNum w:abstractNumId="38">
    <w:nsid w:val="7F650F55"/>
    <w:multiLevelType w:val="hybridMultilevel"/>
    <w:tmpl w:val="603A0C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num>
  <w:num w:numId="2">
    <w:abstractNumId w:val="31"/>
  </w:num>
  <w:num w:numId="3">
    <w:abstractNumId w:val="21"/>
  </w:num>
  <w:num w:numId="4">
    <w:abstractNumId w:val="36"/>
  </w:num>
  <w:num w:numId="5">
    <w:abstractNumId w:val="34"/>
  </w:num>
  <w:num w:numId="6">
    <w:abstractNumId w:val="29"/>
  </w:num>
  <w:num w:numId="7">
    <w:abstractNumId w:val="28"/>
  </w:num>
  <w:num w:numId="8">
    <w:abstractNumId w:val="18"/>
  </w:num>
  <w:num w:numId="9">
    <w:abstractNumId w:val="14"/>
  </w:num>
  <w:num w:numId="10">
    <w:abstractNumId w:val="30"/>
  </w:num>
  <w:num w:numId="11">
    <w:abstractNumId w:val="37"/>
  </w:num>
  <w:num w:numId="12">
    <w:abstractNumId w:val="19"/>
  </w:num>
  <w:num w:numId="13">
    <w:abstractNumId w:val="23"/>
  </w:num>
  <w:num w:numId="14">
    <w:abstractNumId w:val="16"/>
  </w:num>
  <w:num w:numId="15">
    <w:abstractNumId w:val="20"/>
  </w:num>
  <w:num w:numId="16">
    <w:abstractNumId w:val="13"/>
  </w:num>
  <w:num w:numId="17">
    <w:abstractNumId w:val="12"/>
  </w:num>
  <w:num w:numId="18">
    <w:abstractNumId w:val="15"/>
  </w:num>
  <w:num w:numId="19">
    <w:abstractNumId w:val="26"/>
  </w:num>
  <w:num w:numId="20">
    <w:abstractNumId w:val="17"/>
  </w:num>
  <w:num w:numId="21">
    <w:abstractNumId w:val="22"/>
  </w:num>
  <w:num w:numId="22">
    <w:abstractNumId w:val="35"/>
  </w:num>
  <w:num w:numId="23">
    <w:abstractNumId w:val="7"/>
  </w:num>
  <w:num w:numId="24">
    <w:abstractNumId w:val="27"/>
  </w:num>
  <w:num w:numId="25">
    <w:abstractNumId w:val="25"/>
  </w:num>
  <w:num w:numId="26">
    <w:abstractNumId w:val="24"/>
  </w:num>
  <w:num w:numId="27">
    <w:abstractNumId w:val="11"/>
  </w:num>
  <w:num w:numId="28">
    <w:abstractNumId w:val="33"/>
  </w:num>
  <w:num w:numId="29">
    <w:abstractNumId w:val="0"/>
  </w:num>
  <w:num w:numId="30">
    <w:abstractNumId w:val="8"/>
  </w:num>
  <w:num w:numId="31">
    <w:abstractNumId w:val="6"/>
  </w:num>
  <w:num w:numId="32">
    <w:abstractNumId w:val="4"/>
  </w:num>
  <w:num w:numId="33">
    <w:abstractNumId w:val="9"/>
  </w:num>
  <w:num w:numId="34">
    <w:abstractNumId w:val="1"/>
  </w:num>
  <w:num w:numId="35">
    <w:abstractNumId w:val="2"/>
  </w:num>
  <w:num w:numId="36">
    <w:abstractNumId w:val="3"/>
  </w:num>
  <w:num w:numId="37">
    <w:abstractNumId w:val="5"/>
  </w:num>
  <w:num w:numId="38">
    <w:abstractNumId w:val="32"/>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9"/>
  <w:autoHyphenation/>
  <w:characterSpacingControl w:val="doNotCompress"/>
  <w:hdrShapeDefaults>
    <o:shapedefaults v:ext="edit" spidmax="39938"/>
  </w:hdrShapeDefaults>
  <w:footnotePr>
    <w:footnote w:id="-1"/>
    <w:footnote w:id="0"/>
  </w:footnotePr>
  <w:endnotePr>
    <w:endnote w:id="-1"/>
    <w:endnote w:id="0"/>
  </w:endnotePr>
  <w:compat>
    <w:useFELayout/>
  </w:compat>
  <w:rsids>
    <w:rsidRoot w:val="00E84D2B"/>
    <w:rsid w:val="00084C02"/>
    <w:rsid w:val="00094DE4"/>
    <w:rsid w:val="000B0858"/>
    <w:rsid w:val="000C2042"/>
    <w:rsid w:val="0013003C"/>
    <w:rsid w:val="00183FA3"/>
    <w:rsid w:val="001A6943"/>
    <w:rsid w:val="001D4B06"/>
    <w:rsid w:val="001E78D2"/>
    <w:rsid w:val="002E57D8"/>
    <w:rsid w:val="003237AF"/>
    <w:rsid w:val="003452F0"/>
    <w:rsid w:val="00346860"/>
    <w:rsid w:val="003A0AEC"/>
    <w:rsid w:val="003B1ADF"/>
    <w:rsid w:val="003B3B30"/>
    <w:rsid w:val="004116EF"/>
    <w:rsid w:val="00455DAB"/>
    <w:rsid w:val="004922D3"/>
    <w:rsid w:val="004C1C80"/>
    <w:rsid w:val="005146F8"/>
    <w:rsid w:val="00515FCA"/>
    <w:rsid w:val="00517B33"/>
    <w:rsid w:val="005F2504"/>
    <w:rsid w:val="00641567"/>
    <w:rsid w:val="00654EE7"/>
    <w:rsid w:val="0075683C"/>
    <w:rsid w:val="0079022D"/>
    <w:rsid w:val="007956EE"/>
    <w:rsid w:val="00796585"/>
    <w:rsid w:val="007C5378"/>
    <w:rsid w:val="007E0B7A"/>
    <w:rsid w:val="00804FB4"/>
    <w:rsid w:val="008456CC"/>
    <w:rsid w:val="0087055B"/>
    <w:rsid w:val="0097597F"/>
    <w:rsid w:val="009B24F1"/>
    <w:rsid w:val="009E4A2C"/>
    <w:rsid w:val="00A33B85"/>
    <w:rsid w:val="00A77BA6"/>
    <w:rsid w:val="00AC076A"/>
    <w:rsid w:val="00AE7317"/>
    <w:rsid w:val="00AF5D29"/>
    <w:rsid w:val="00B27617"/>
    <w:rsid w:val="00BF71F5"/>
    <w:rsid w:val="00BF7337"/>
    <w:rsid w:val="00C3089D"/>
    <w:rsid w:val="00C40276"/>
    <w:rsid w:val="00C50A95"/>
    <w:rsid w:val="00C54371"/>
    <w:rsid w:val="00CD2DD8"/>
    <w:rsid w:val="00D10CDF"/>
    <w:rsid w:val="00D35E46"/>
    <w:rsid w:val="00D37F22"/>
    <w:rsid w:val="00D63C10"/>
    <w:rsid w:val="00D7733A"/>
    <w:rsid w:val="00DD0F59"/>
    <w:rsid w:val="00DE3B9B"/>
    <w:rsid w:val="00DF014B"/>
    <w:rsid w:val="00E23CE8"/>
    <w:rsid w:val="00E75527"/>
    <w:rsid w:val="00E82AD5"/>
    <w:rsid w:val="00E84D2B"/>
    <w:rsid w:val="00EC01C4"/>
    <w:rsid w:val="00FB6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ro-RO" w:eastAsia="zh-CN" w:bidi="hi-IN"/>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3A"/>
    <w:pPr>
      <w:suppressAutoHyphens/>
    </w:pPr>
  </w:style>
  <w:style w:type="paragraph" w:styleId="Heading1">
    <w:name w:val="heading 1"/>
    <w:basedOn w:val="Heading"/>
    <w:next w:val="Textbody"/>
    <w:uiPriority w:val="9"/>
    <w:qFormat/>
    <w:rsid w:val="00D7733A"/>
    <w:pPr>
      <w:outlineLvl w:val="0"/>
    </w:pPr>
    <w:rPr>
      <w:b/>
      <w:bCs/>
    </w:rPr>
  </w:style>
  <w:style w:type="paragraph" w:styleId="Heading2">
    <w:name w:val="heading 2"/>
    <w:basedOn w:val="Standarduser"/>
    <w:next w:val="Standarduser"/>
    <w:uiPriority w:val="9"/>
    <w:semiHidden/>
    <w:unhideWhenUsed/>
    <w:qFormat/>
    <w:rsid w:val="00D7733A"/>
    <w:pPr>
      <w:keepNext/>
      <w:spacing w:line="360" w:lineRule="auto"/>
      <w:outlineLvl w:val="1"/>
    </w:pPr>
    <w:rPr>
      <w:b/>
    </w:rPr>
  </w:style>
  <w:style w:type="paragraph" w:styleId="Heading3">
    <w:name w:val="heading 3"/>
    <w:basedOn w:val="Standard"/>
    <w:next w:val="Standard"/>
    <w:uiPriority w:val="9"/>
    <w:semiHidden/>
    <w:unhideWhenUsed/>
    <w:qFormat/>
    <w:rsid w:val="00D7733A"/>
    <w:pPr>
      <w:keepNext/>
      <w:spacing w:before="240" w:after="60"/>
      <w:outlineLvl w:val="2"/>
    </w:pPr>
    <w:rPr>
      <w:rFonts w:ascii="Cambria" w:eastAsia="Times New Roman" w:hAnsi="Cambria"/>
      <w:b/>
      <w:bCs/>
      <w:sz w:val="26"/>
      <w:szCs w:val="26"/>
    </w:rPr>
  </w:style>
  <w:style w:type="paragraph" w:styleId="Heading4">
    <w:name w:val="heading 4"/>
    <w:basedOn w:val="Standarduser"/>
    <w:next w:val="Standarduser"/>
    <w:uiPriority w:val="9"/>
    <w:semiHidden/>
    <w:unhideWhenUsed/>
    <w:qFormat/>
    <w:rsid w:val="00D7733A"/>
    <w:pPr>
      <w:keepNext/>
      <w:outlineLvl w:val="3"/>
    </w:pPr>
    <w:rPr>
      <w:b/>
      <w:sz w:val="28"/>
    </w:rPr>
  </w:style>
  <w:style w:type="paragraph" w:styleId="Heading5">
    <w:name w:val="heading 5"/>
    <w:basedOn w:val="Normal"/>
    <w:next w:val="Normal"/>
    <w:link w:val="Heading5Char"/>
    <w:uiPriority w:val="9"/>
    <w:semiHidden/>
    <w:unhideWhenUsed/>
    <w:qFormat/>
    <w:rsid w:val="00E82AD5"/>
    <w:pPr>
      <w:keepNext/>
      <w:keepLines/>
      <w:spacing w:before="200"/>
      <w:outlineLvl w:val="4"/>
    </w:pPr>
    <w:rPr>
      <w:rFonts w:asciiTheme="majorHAnsi" w:eastAsiaTheme="majorEastAsia" w:hAnsiTheme="majorHAnsi"/>
      <w:color w:val="1F3763" w:themeColor="accent1" w:themeShade="7F"/>
      <w:szCs w:val="21"/>
    </w:rPr>
  </w:style>
  <w:style w:type="paragraph" w:styleId="Heading6">
    <w:name w:val="heading 6"/>
    <w:basedOn w:val="Standarduser"/>
    <w:next w:val="Standarduser"/>
    <w:uiPriority w:val="9"/>
    <w:semiHidden/>
    <w:unhideWhenUsed/>
    <w:qFormat/>
    <w:rsid w:val="00D7733A"/>
    <w:pPr>
      <w:keepNext/>
      <w:spacing w:line="360" w:lineRule="auto"/>
      <w:ind w:left="360"/>
      <w:outlineLvl w:val="5"/>
    </w:pPr>
    <w:rPr>
      <w:b/>
    </w:rPr>
  </w:style>
  <w:style w:type="paragraph" w:styleId="Heading7">
    <w:name w:val="heading 7"/>
    <w:basedOn w:val="Heading"/>
    <w:next w:val="Textbody"/>
    <w:rsid w:val="00D7733A"/>
    <w:pPr>
      <w:outlineLvl w:val="6"/>
    </w:pPr>
    <w:rPr>
      <w:b/>
      <w:bCs/>
    </w:rPr>
  </w:style>
  <w:style w:type="paragraph" w:styleId="Heading8">
    <w:name w:val="heading 8"/>
    <w:basedOn w:val="Heading"/>
    <w:next w:val="Textbody"/>
    <w:rsid w:val="00D7733A"/>
    <w:pPr>
      <w:outlineLvl w:val="7"/>
    </w:pPr>
    <w:rPr>
      <w:b/>
      <w:bCs/>
    </w:rPr>
  </w:style>
  <w:style w:type="paragraph" w:styleId="Heading9">
    <w:name w:val="heading 9"/>
    <w:basedOn w:val="Heading"/>
    <w:next w:val="Textbody"/>
    <w:rsid w:val="00D7733A"/>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D7733A"/>
    <w:pPr>
      <w:suppressAutoHyphens/>
    </w:pPr>
    <w:rPr>
      <w:rFonts w:eastAsia="Lucida Sans Unicode" w:cs="Times New Roman"/>
      <w:lang w:val="en-US" w:bidi="ar-SA"/>
    </w:rPr>
  </w:style>
  <w:style w:type="paragraph" w:customStyle="1" w:styleId="Heading">
    <w:name w:val="Heading"/>
    <w:basedOn w:val="Standarduser"/>
    <w:next w:val="Textbody"/>
    <w:rsid w:val="00D7733A"/>
    <w:pPr>
      <w:keepNext/>
      <w:spacing w:before="240" w:after="120"/>
    </w:pPr>
    <w:rPr>
      <w:rFonts w:ascii="Arial" w:hAnsi="Arial" w:cs="Arial"/>
      <w:sz w:val="28"/>
      <w:szCs w:val="28"/>
    </w:rPr>
  </w:style>
  <w:style w:type="paragraph" w:customStyle="1" w:styleId="Textbody">
    <w:name w:val="Text body"/>
    <w:basedOn w:val="Standarduser"/>
    <w:rsid w:val="00D7733A"/>
    <w:pPr>
      <w:spacing w:after="120"/>
    </w:pPr>
  </w:style>
  <w:style w:type="paragraph" w:styleId="List">
    <w:name w:val="List"/>
    <w:basedOn w:val="Textbody"/>
    <w:rsid w:val="00D7733A"/>
  </w:style>
  <w:style w:type="paragraph" w:styleId="Caption">
    <w:name w:val="caption"/>
    <w:basedOn w:val="Standarduser"/>
    <w:rsid w:val="00D7733A"/>
    <w:pPr>
      <w:suppressLineNumbers/>
      <w:spacing w:before="120" w:after="120"/>
    </w:pPr>
    <w:rPr>
      <w:i/>
      <w:iCs/>
    </w:rPr>
  </w:style>
  <w:style w:type="paragraph" w:customStyle="1" w:styleId="Index">
    <w:name w:val="Index"/>
    <w:basedOn w:val="Standarduser"/>
    <w:rsid w:val="00D7733A"/>
    <w:pPr>
      <w:suppressLineNumbers/>
    </w:pPr>
  </w:style>
  <w:style w:type="paragraph" w:customStyle="1" w:styleId="Standarduser">
    <w:name w:val="Standard (user)"/>
    <w:rsid w:val="00D7733A"/>
    <w:pPr>
      <w:suppressAutoHyphens/>
    </w:pPr>
    <w:rPr>
      <w:rFonts w:eastAsia="Lucida Sans Unicode" w:cs="Times New Roman"/>
      <w:lang w:val="en-US" w:bidi="ar-SA"/>
    </w:rPr>
  </w:style>
  <w:style w:type="paragraph" w:styleId="Header">
    <w:name w:val="header"/>
    <w:basedOn w:val="Standarduser"/>
    <w:rsid w:val="00D7733A"/>
    <w:pPr>
      <w:suppressLineNumbers/>
    </w:pPr>
  </w:style>
  <w:style w:type="paragraph" w:customStyle="1" w:styleId="TableContents">
    <w:name w:val="Table Contents"/>
    <w:basedOn w:val="Standarduser"/>
    <w:rsid w:val="00D7733A"/>
    <w:pPr>
      <w:suppressLineNumbers/>
    </w:pPr>
  </w:style>
  <w:style w:type="paragraph" w:styleId="Title">
    <w:name w:val="Title"/>
    <w:basedOn w:val="Standarduser"/>
    <w:next w:val="Subtitle"/>
    <w:uiPriority w:val="10"/>
    <w:qFormat/>
    <w:rsid w:val="00D7733A"/>
    <w:pPr>
      <w:spacing w:line="360" w:lineRule="auto"/>
      <w:jc w:val="center"/>
    </w:pPr>
    <w:rPr>
      <w:b/>
      <w:sz w:val="28"/>
      <w:lang w:val="en-AU"/>
    </w:rPr>
  </w:style>
  <w:style w:type="paragraph" w:styleId="Subtitle">
    <w:name w:val="Subtitle"/>
    <w:basedOn w:val="Heading"/>
    <w:next w:val="Textbody"/>
    <w:uiPriority w:val="11"/>
    <w:qFormat/>
    <w:rsid w:val="00D7733A"/>
    <w:pPr>
      <w:jc w:val="center"/>
    </w:pPr>
    <w:rPr>
      <w:i/>
      <w:iCs/>
    </w:rPr>
  </w:style>
  <w:style w:type="paragraph" w:styleId="Footer">
    <w:name w:val="footer"/>
    <w:basedOn w:val="Standarduser"/>
    <w:rsid w:val="00D7733A"/>
    <w:pPr>
      <w:suppressLineNumbers/>
    </w:pPr>
  </w:style>
  <w:style w:type="paragraph" w:customStyle="1" w:styleId="TableHeading">
    <w:name w:val="Table Heading"/>
    <w:basedOn w:val="TableContents"/>
    <w:rsid w:val="00D7733A"/>
    <w:pPr>
      <w:jc w:val="center"/>
    </w:pPr>
    <w:rPr>
      <w:b/>
      <w:bCs/>
    </w:rPr>
  </w:style>
  <w:style w:type="paragraph" w:styleId="BodyTextIndent3">
    <w:name w:val="Body Text Indent 3"/>
    <w:basedOn w:val="Standarduser"/>
    <w:rsid w:val="00D7733A"/>
    <w:pPr>
      <w:ind w:firstLine="360"/>
    </w:pPr>
  </w:style>
  <w:style w:type="paragraph" w:customStyle="1" w:styleId="Heading10">
    <w:name w:val="Heading 10"/>
    <w:basedOn w:val="Heading"/>
    <w:next w:val="Textbody"/>
    <w:rsid w:val="00D7733A"/>
    <w:pPr>
      <w:numPr>
        <w:numId w:val="3"/>
      </w:numPr>
    </w:pPr>
    <w:rPr>
      <w:rFonts w:eastAsia="SimSun"/>
      <w:b/>
      <w:bCs/>
      <w:lang w:val="ro-RO" w:bidi="hi-IN"/>
    </w:rPr>
  </w:style>
  <w:style w:type="paragraph" w:customStyle="1" w:styleId="WW-BodyText3">
    <w:name w:val="WW-Body Text 3"/>
    <w:basedOn w:val="Standarduser"/>
    <w:rsid w:val="00D7733A"/>
    <w:rPr>
      <w:rFonts w:eastAsia="Times New Roman"/>
      <w:szCs w:val="20"/>
      <w:lang w:val="ro-RO"/>
    </w:rPr>
  </w:style>
  <w:style w:type="paragraph" w:customStyle="1" w:styleId="Textsimplu">
    <w:name w:val="Text simplu"/>
    <w:basedOn w:val="Standarduser"/>
    <w:rsid w:val="00D7733A"/>
    <w:pPr>
      <w:suppressAutoHyphens w:val="0"/>
    </w:pPr>
    <w:rPr>
      <w:rFonts w:ascii="Courier New" w:eastAsia="Times New Roman" w:hAnsi="Courier New" w:cs="Courier New"/>
      <w:sz w:val="20"/>
      <w:szCs w:val="20"/>
    </w:rPr>
  </w:style>
  <w:style w:type="paragraph" w:styleId="BodyText">
    <w:name w:val="Body Text"/>
    <w:basedOn w:val="Standard"/>
    <w:rsid w:val="00D7733A"/>
    <w:pPr>
      <w:spacing w:after="120"/>
    </w:pPr>
  </w:style>
  <w:style w:type="paragraph" w:styleId="CommentText">
    <w:name w:val="annotation text"/>
    <w:basedOn w:val="Standard"/>
    <w:rsid w:val="00D7733A"/>
    <w:rPr>
      <w:sz w:val="20"/>
      <w:szCs w:val="20"/>
    </w:rPr>
  </w:style>
  <w:style w:type="paragraph" w:customStyle="1" w:styleId="MIRCEA">
    <w:name w:val="MIRCEA"/>
    <w:basedOn w:val="CommentText"/>
    <w:rsid w:val="00D7733A"/>
    <w:pPr>
      <w:spacing w:line="360" w:lineRule="auto"/>
    </w:pPr>
    <w:rPr>
      <w:rFonts w:ascii="Arial Narrow" w:eastAsia="Times New Roman" w:hAnsi="Arial Narrow" w:cs="Arial Narrow"/>
      <w:sz w:val="24"/>
      <w:lang w:val="de-AT"/>
    </w:rPr>
  </w:style>
  <w:style w:type="paragraph" w:customStyle="1" w:styleId="Level1">
    <w:name w:val="Level 1"/>
    <w:next w:val="Standard"/>
    <w:rsid w:val="00D7733A"/>
    <w:pPr>
      <w:keepNext/>
      <w:tabs>
        <w:tab w:val="left" w:pos="0"/>
        <w:tab w:val="left" w:pos="1134"/>
      </w:tabs>
      <w:suppressAutoHyphens/>
      <w:spacing w:before="360" w:after="280"/>
    </w:pPr>
    <w:rPr>
      <w:rFonts w:ascii="Arial" w:eastAsia="Arial" w:hAnsi="Arial" w:cs="Arial"/>
      <w:b/>
      <w:caps/>
      <w:sz w:val="32"/>
      <w:szCs w:val="28"/>
      <w:lang w:val="en-GB" w:bidi="ar-SA"/>
    </w:rPr>
  </w:style>
  <w:style w:type="paragraph" w:styleId="ListParagraph">
    <w:name w:val="List Paragraph"/>
    <w:basedOn w:val="Standard"/>
    <w:rsid w:val="00D7733A"/>
    <w:pPr>
      <w:ind w:left="720" w:firstLine="720"/>
    </w:pPr>
    <w:rPr>
      <w:rFonts w:eastAsia="Times New Roman"/>
      <w:szCs w:val="20"/>
      <w:lang w:val="hu-HU"/>
    </w:rPr>
  </w:style>
  <w:style w:type="paragraph" w:styleId="BalloonText">
    <w:name w:val="Balloon Text"/>
    <w:basedOn w:val="Standard"/>
    <w:rsid w:val="00D7733A"/>
    <w:rPr>
      <w:rFonts w:ascii="Tahoma" w:hAnsi="Tahoma" w:cs="Tahoma"/>
      <w:sz w:val="16"/>
      <w:szCs w:val="16"/>
    </w:rPr>
  </w:style>
  <w:style w:type="paragraph" w:styleId="NoSpacing">
    <w:name w:val="No Spacing"/>
    <w:rsid w:val="00D7733A"/>
    <w:pPr>
      <w:suppressAutoHyphens/>
    </w:pPr>
    <w:rPr>
      <w:rFonts w:ascii="Calibri" w:eastAsia="Calibri" w:hAnsi="Calibri" w:cs="Calibri"/>
      <w:sz w:val="22"/>
      <w:szCs w:val="22"/>
      <w:lang w:val="en-US" w:bidi="ar-SA"/>
    </w:rPr>
  </w:style>
  <w:style w:type="character" w:customStyle="1" w:styleId="WW8Num1z0">
    <w:name w:val="WW8Num1z0"/>
    <w:rsid w:val="00D7733A"/>
  </w:style>
  <w:style w:type="character" w:customStyle="1" w:styleId="WW8Num1z1">
    <w:name w:val="WW8Num1z1"/>
    <w:rsid w:val="00D7733A"/>
  </w:style>
  <w:style w:type="character" w:customStyle="1" w:styleId="WW8Num1z2">
    <w:name w:val="WW8Num1z2"/>
    <w:rsid w:val="00D7733A"/>
  </w:style>
  <w:style w:type="character" w:customStyle="1" w:styleId="WW8Num1z3">
    <w:name w:val="WW8Num1z3"/>
    <w:rsid w:val="00D7733A"/>
  </w:style>
  <w:style w:type="character" w:customStyle="1" w:styleId="WW8Num1z4">
    <w:name w:val="WW8Num1z4"/>
    <w:rsid w:val="00D7733A"/>
  </w:style>
  <w:style w:type="character" w:customStyle="1" w:styleId="WW8Num1z5">
    <w:name w:val="WW8Num1z5"/>
    <w:rsid w:val="00D7733A"/>
  </w:style>
  <w:style w:type="character" w:customStyle="1" w:styleId="WW8Num1z6">
    <w:name w:val="WW8Num1z6"/>
    <w:rsid w:val="00D7733A"/>
  </w:style>
  <w:style w:type="character" w:customStyle="1" w:styleId="WW8Num1z7">
    <w:name w:val="WW8Num1z7"/>
    <w:rsid w:val="00D7733A"/>
  </w:style>
  <w:style w:type="character" w:customStyle="1" w:styleId="WW8Num1z8">
    <w:name w:val="WW8Num1z8"/>
    <w:rsid w:val="00D7733A"/>
  </w:style>
  <w:style w:type="character" w:customStyle="1" w:styleId="WW8Num2z0">
    <w:name w:val="WW8Num2z0"/>
    <w:rsid w:val="00D7733A"/>
  </w:style>
  <w:style w:type="character" w:customStyle="1" w:styleId="WW8Num2z1">
    <w:name w:val="WW8Num2z1"/>
    <w:rsid w:val="00D7733A"/>
  </w:style>
  <w:style w:type="character" w:customStyle="1" w:styleId="WW8Num2z2">
    <w:name w:val="WW8Num2z2"/>
    <w:rsid w:val="00D7733A"/>
  </w:style>
  <w:style w:type="character" w:customStyle="1" w:styleId="WW8Num2z3">
    <w:name w:val="WW8Num2z3"/>
    <w:rsid w:val="00D7733A"/>
  </w:style>
  <w:style w:type="character" w:customStyle="1" w:styleId="WW8Num2z4">
    <w:name w:val="WW8Num2z4"/>
    <w:rsid w:val="00D7733A"/>
  </w:style>
  <w:style w:type="character" w:customStyle="1" w:styleId="WW8Num2z5">
    <w:name w:val="WW8Num2z5"/>
    <w:rsid w:val="00D7733A"/>
  </w:style>
  <w:style w:type="character" w:customStyle="1" w:styleId="WW8Num2z6">
    <w:name w:val="WW8Num2z6"/>
    <w:rsid w:val="00D7733A"/>
  </w:style>
  <w:style w:type="character" w:customStyle="1" w:styleId="WW8Num2z7">
    <w:name w:val="WW8Num2z7"/>
    <w:rsid w:val="00D7733A"/>
  </w:style>
  <w:style w:type="character" w:customStyle="1" w:styleId="WW8Num2z8">
    <w:name w:val="WW8Num2z8"/>
    <w:rsid w:val="00D7733A"/>
  </w:style>
  <w:style w:type="character" w:customStyle="1" w:styleId="WW8Num3z0">
    <w:name w:val="WW8Num3z0"/>
    <w:rsid w:val="00D7733A"/>
    <w:rPr>
      <w:rFonts w:cs="Corbel"/>
    </w:rPr>
  </w:style>
  <w:style w:type="character" w:customStyle="1" w:styleId="WW8Num3z1">
    <w:name w:val="WW8Num3z1"/>
    <w:rsid w:val="00D7733A"/>
    <w:rPr>
      <w:rFonts w:ascii="OpenSymbol, 'Arial Unicode MS'" w:hAnsi="OpenSymbol, 'Arial Unicode MS'" w:cs="Arial Narrow"/>
    </w:rPr>
  </w:style>
  <w:style w:type="character" w:customStyle="1" w:styleId="WW8Num3z2">
    <w:name w:val="WW8Num3z2"/>
    <w:rsid w:val="00D7733A"/>
  </w:style>
  <w:style w:type="character" w:customStyle="1" w:styleId="WW8Num3z3">
    <w:name w:val="WW8Num3z3"/>
    <w:rsid w:val="00D7733A"/>
    <w:rPr>
      <w:rFonts w:ascii="Symbol" w:hAnsi="Symbol" w:cs="Arial"/>
    </w:rPr>
  </w:style>
  <w:style w:type="character" w:customStyle="1" w:styleId="WW8Num3z4">
    <w:name w:val="WW8Num3z4"/>
    <w:rsid w:val="00D7733A"/>
  </w:style>
  <w:style w:type="character" w:customStyle="1" w:styleId="WW8Num3z5">
    <w:name w:val="WW8Num3z5"/>
    <w:rsid w:val="00D7733A"/>
  </w:style>
  <w:style w:type="character" w:customStyle="1" w:styleId="WW8Num3z6">
    <w:name w:val="WW8Num3z6"/>
    <w:rsid w:val="00D7733A"/>
  </w:style>
  <w:style w:type="character" w:customStyle="1" w:styleId="WW8Num3z7">
    <w:name w:val="WW8Num3z7"/>
    <w:rsid w:val="00D7733A"/>
  </w:style>
  <w:style w:type="character" w:customStyle="1" w:styleId="WW8Num3z8">
    <w:name w:val="WW8Num3z8"/>
    <w:rsid w:val="00D7733A"/>
  </w:style>
  <w:style w:type="character" w:customStyle="1" w:styleId="WW8Num4z0">
    <w:name w:val="WW8Num4z0"/>
    <w:rsid w:val="00D7733A"/>
    <w:rPr>
      <w:rFonts w:ascii="Wingdings" w:hAnsi="Wingdings" w:cs="Wingdings"/>
      <w:b/>
      <w:sz w:val="22"/>
      <w:szCs w:val="22"/>
    </w:rPr>
  </w:style>
  <w:style w:type="character" w:customStyle="1" w:styleId="WW8Num4z1">
    <w:name w:val="WW8Num4z1"/>
    <w:rsid w:val="00D7733A"/>
    <w:rPr>
      <w:rFonts w:ascii="OpenSymbol, 'Arial Unicode MS'" w:hAnsi="OpenSymbol, 'Arial Unicode MS'" w:cs="Arial Narrow"/>
    </w:rPr>
  </w:style>
  <w:style w:type="character" w:customStyle="1" w:styleId="WW8Num4z2">
    <w:name w:val="WW8Num4z2"/>
    <w:rsid w:val="00D7733A"/>
  </w:style>
  <w:style w:type="character" w:customStyle="1" w:styleId="WW8Num4z3">
    <w:name w:val="WW8Num4z3"/>
    <w:rsid w:val="00D7733A"/>
    <w:rPr>
      <w:rFonts w:ascii="Symbol" w:hAnsi="Symbol" w:cs="Arial"/>
    </w:rPr>
  </w:style>
  <w:style w:type="character" w:customStyle="1" w:styleId="WW8Num4z4">
    <w:name w:val="WW8Num4z4"/>
    <w:rsid w:val="00D7733A"/>
  </w:style>
  <w:style w:type="character" w:customStyle="1" w:styleId="WW8Num4z5">
    <w:name w:val="WW8Num4z5"/>
    <w:rsid w:val="00D7733A"/>
  </w:style>
  <w:style w:type="character" w:customStyle="1" w:styleId="WW8Num4z6">
    <w:name w:val="WW8Num4z6"/>
    <w:rsid w:val="00D7733A"/>
  </w:style>
  <w:style w:type="character" w:customStyle="1" w:styleId="WW8Num4z7">
    <w:name w:val="WW8Num4z7"/>
    <w:rsid w:val="00D7733A"/>
  </w:style>
  <w:style w:type="character" w:customStyle="1" w:styleId="WW8Num4z8">
    <w:name w:val="WW8Num4z8"/>
    <w:rsid w:val="00D7733A"/>
  </w:style>
  <w:style w:type="character" w:customStyle="1" w:styleId="WW8Num5z0">
    <w:name w:val="WW8Num5z0"/>
    <w:rsid w:val="00D7733A"/>
    <w:rPr>
      <w:rFonts w:ascii="Wingdings" w:hAnsi="Wingdings" w:cs="Wingdings"/>
    </w:rPr>
  </w:style>
  <w:style w:type="character" w:customStyle="1" w:styleId="WW8Num5z1">
    <w:name w:val="WW8Num5z1"/>
    <w:rsid w:val="00D7733A"/>
    <w:rPr>
      <w:rFonts w:ascii="OpenSymbol, 'Arial Unicode MS'" w:hAnsi="OpenSymbol, 'Arial Unicode MS'" w:cs="Arial Narrow"/>
    </w:rPr>
  </w:style>
  <w:style w:type="character" w:customStyle="1" w:styleId="WW8Num5z2">
    <w:name w:val="WW8Num5z2"/>
    <w:rsid w:val="00D7733A"/>
  </w:style>
  <w:style w:type="character" w:customStyle="1" w:styleId="WW8Num5z3">
    <w:name w:val="WW8Num5z3"/>
    <w:rsid w:val="00D7733A"/>
    <w:rPr>
      <w:rFonts w:ascii="Symbol" w:hAnsi="Symbol" w:cs="Arial"/>
    </w:rPr>
  </w:style>
  <w:style w:type="character" w:customStyle="1" w:styleId="WW8Num5z4">
    <w:name w:val="WW8Num5z4"/>
    <w:rsid w:val="00D7733A"/>
  </w:style>
  <w:style w:type="character" w:customStyle="1" w:styleId="WW8Num5z5">
    <w:name w:val="WW8Num5z5"/>
    <w:rsid w:val="00D7733A"/>
  </w:style>
  <w:style w:type="character" w:customStyle="1" w:styleId="WW8Num5z6">
    <w:name w:val="WW8Num5z6"/>
    <w:rsid w:val="00D7733A"/>
  </w:style>
  <w:style w:type="character" w:customStyle="1" w:styleId="WW8Num5z7">
    <w:name w:val="WW8Num5z7"/>
    <w:rsid w:val="00D7733A"/>
  </w:style>
  <w:style w:type="character" w:customStyle="1" w:styleId="WW8Num5z8">
    <w:name w:val="WW8Num5z8"/>
    <w:rsid w:val="00D7733A"/>
  </w:style>
  <w:style w:type="character" w:customStyle="1" w:styleId="WW8Num6z0">
    <w:name w:val="WW8Num6z0"/>
    <w:rsid w:val="00D7733A"/>
    <w:rPr>
      <w:rFonts w:ascii="Times New Roman" w:hAnsi="Times New Roman" w:cs="Times New Roman"/>
    </w:rPr>
  </w:style>
  <w:style w:type="character" w:customStyle="1" w:styleId="WW8Num6z1">
    <w:name w:val="WW8Num6z1"/>
    <w:rsid w:val="00D7733A"/>
    <w:rPr>
      <w:rFonts w:ascii="OpenSymbol, 'Arial Unicode MS'" w:hAnsi="OpenSymbol, 'Arial Unicode MS'" w:cs="Arial Narrow"/>
    </w:rPr>
  </w:style>
  <w:style w:type="character" w:customStyle="1" w:styleId="WW8Num6z2">
    <w:name w:val="WW8Num6z2"/>
    <w:rsid w:val="00D7733A"/>
  </w:style>
  <w:style w:type="character" w:customStyle="1" w:styleId="WW8Num6z3">
    <w:name w:val="WW8Num6z3"/>
    <w:rsid w:val="00D7733A"/>
    <w:rPr>
      <w:rFonts w:ascii="Symbol" w:hAnsi="Symbol" w:cs="Arial"/>
    </w:rPr>
  </w:style>
  <w:style w:type="character" w:customStyle="1" w:styleId="WW8Num6z4">
    <w:name w:val="WW8Num6z4"/>
    <w:rsid w:val="00D7733A"/>
  </w:style>
  <w:style w:type="character" w:customStyle="1" w:styleId="WW8Num6z5">
    <w:name w:val="WW8Num6z5"/>
    <w:rsid w:val="00D7733A"/>
  </w:style>
  <w:style w:type="character" w:customStyle="1" w:styleId="WW8Num6z6">
    <w:name w:val="WW8Num6z6"/>
    <w:rsid w:val="00D7733A"/>
  </w:style>
  <w:style w:type="character" w:customStyle="1" w:styleId="WW8Num6z7">
    <w:name w:val="WW8Num6z7"/>
    <w:rsid w:val="00D7733A"/>
  </w:style>
  <w:style w:type="character" w:customStyle="1" w:styleId="WW8Num6z8">
    <w:name w:val="WW8Num6z8"/>
    <w:rsid w:val="00D7733A"/>
  </w:style>
  <w:style w:type="character" w:customStyle="1" w:styleId="WW8Num7z0">
    <w:name w:val="WW8Num7z0"/>
    <w:rsid w:val="00D7733A"/>
    <w:rPr>
      <w:rFonts w:ascii="StarSymbol, 'Arial Unicode MS'" w:hAnsi="StarSymbol, 'Arial Unicode MS'" w:cs="StarSymbol, 'Arial Unicode MS'"/>
    </w:rPr>
  </w:style>
  <w:style w:type="character" w:customStyle="1" w:styleId="WW8Num7z1">
    <w:name w:val="WW8Num7z1"/>
    <w:rsid w:val="00D7733A"/>
    <w:rPr>
      <w:rFonts w:ascii="OpenSymbol, 'Arial Unicode MS'" w:hAnsi="OpenSymbol, 'Arial Unicode MS'" w:cs="StarSymbol, 'Arial Unicode MS'"/>
      <w:sz w:val="18"/>
      <w:szCs w:val="18"/>
    </w:rPr>
  </w:style>
  <w:style w:type="character" w:customStyle="1" w:styleId="WW8Num7z3">
    <w:name w:val="WW8Num7z3"/>
    <w:rsid w:val="00D7733A"/>
    <w:rPr>
      <w:rFonts w:ascii="Symbol" w:hAnsi="Symbol" w:cs="Arial"/>
    </w:rPr>
  </w:style>
  <w:style w:type="character" w:customStyle="1" w:styleId="WW8Num8z0">
    <w:name w:val="WW8Num8z0"/>
    <w:rsid w:val="00D7733A"/>
    <w:rPr>
      <w:rFonts w:ascii="Wingdings" w:hAnsi="Wingdings" w:cs="Wingdings"/>
    </w:rPr>
  </w:style>
  <w:style w:type="character" w:customStyle="1" w:styleId="WW8Num9z0">
    <w:name w:val="WW8Num9z0"/>
    <w:rsid w:val="00D7733A"/>
    <w:rPr>
      <w:rFonts w:ascii="Wingdings" w:hAnsi="Wingdings" w:cs="Wingdings"/>
      <w:lang w:val="ro-RO"/>
    </w:rPr>
  </w:style>
  <w:style w:type="character" w:customStyle="1" w:styleId="WW8Num10z0">
    <w:name w:val="WW8Num10z0"/>
    <w:rsid w:val="00D7733A"/>
    <w:rPr>
      <w:rFonts w:ascii="StarSymbol, 'Arial Unicode MS'" w:hAnsi="StarSymbol, 'Arial Unicode MS'" w:cs="StarSymbol, 'Arial Unicode MS'"/>
    </w:rPr>
  </w:style>
  <w:style w:type="character" w:customStyle="1" w:styleId="WW8Num10z1">
    <w:name w:val="WW8Num10z1"/>
    <w:rsid w:val="00D7733A"/>
    <w:rPr>
      <w:rFonts w:ascii="OpenSymbol, 'Arial Unicode MS'" w:hAnsi="OpenSymbol, 'Arial Unicode MS'" w:cs="Wingdings"/>
    </w:rPr>
  </w:style>
  <w:style w:type="character" w:customStyle="1" w:styleId="WW8Num10z3">
    <w:name w:val="WW8Num10z3"/>
    <w:rsid w:val="00D7733A"/>
    <w:rPr>
      <w:rFonts w:ascii="Symbol" w:hAnsi="Symbol" w:cs="Wingdings"/>
    </w:rPr>
  </w:style>
  <w:style w:type="character" w:customStyle="1" w:styleId="WW8Num11z0">
    <w:name w:val="WW8Num11z0"/>
    <w:rsid w:val="00D7733A"/>
    <w:rPr>
      <w:rFonts w:ascii="Wingdings" w:hAnsi="Wingdings" w:cs="Wingdings"/>
    </w:rPr>
  </w:style>
  <w:style w:type="character" w:customStyle="1" w:styleId="WW8Num12z0">
    <w:name w:val="WW8Num12z0"/>
    <w:rsid w:val="00D7733A"/>
    <w:rPr>
      <w:rFonts w:ascii="Symbol" w:hAnsi="Symbol" w:cs="Symbol"/>
    </w:rPr>
  </w:style>
  <w:style w:type="character" w:customStyle="1" w:styleId="WW8Num13z0">
    <w:name w:val="WW8Num13z0"/>
    <w:rsid w:val="00D7733A"/>
    <w:rPr>
      <w:rFonts w:ascii="Wingdings" w:hAnsi="Wingdings" w:cs="Wingdings"/>
    </w:rPr>
  </w:style>
  <w:style w:type="character" w:customStyle="1" w:styleId="WW8Num14z0">
    <w:name w:val="WW8Num14z0"/>
    <w:rsid w:val="00D7733A"/>
    <w:rPr>
      <w:rFonts w:ascii="Wingdings" w:eastAsia="Times New Roman" w:hAnsi="Wingdings" w:cs="Wingdings"/>
      <w:color w:val="FF0000"/>
      <w:sz w:val="22"/>
      <w:szCs w:val="22"/>
      <w:lang w:val="ro-RO"/>
    </w:rPr>
  </w:style>
  <w:style w:type="character" w:customStyle="1" w:styleId="WW8Num15z0">
    <w:name w:val="WW8Num15z0"/>
    <w:rsid w:val="00D7733A"/>
    <w:rPr>
      <w:rFonts w:ascii="OpenSymbol, 'Arial Unicode MS'" w:eastAsia="OpenSymbol, 'Arial Unicode MS'" w:hAnsi="OpenSymbol, 'Arial Unicode MS'" w:cs="OpenSymbol, 'Arial Unicode MS'"/>
    </w:rPr>
  </w:style>
  <w:style w:type="character" w:customStyle="1" w:styleId="WW8Num16z0">
    <w:name w:val="WW8Num16z0"/>
    <w:rsid w:val="00D7733A"/>
    <w:rPr>
      <w:rFonts w:ascii="Wingdings" w:hAnsi="Wingdings" w:cs="Wingdings"/>
    </w:rPr>
  </w:style>
  <w:style w:type="character" w:customStyle="1" w:styleId="WW8Num17z0">
    <w:name w:val="WW8Num17z0"/>
    <w:rsid w:val="00D7733A"/>
    <w:rPr>
      <w:rFonts w:ascii="Symbol" w:hAnsi="Symbol" w:cs="Symbol"/>
      <w:color w:val="FF0000"/>
      <w:sz w:val="22"/>
      <w:szCs w:val="22"/>
      <w:lang w:val="ro-RO"/>
    </w:rPr>
  </w:style>
  <w:style w:type="character" w:customStyle="1" w:styleId="WW8Num18z0">
    <w:name w:val="WW8Num18z0"/>
    <w:rsid w:val="00D7733A"/>
    <w:rPr>
      <w:rFonts w:ascii="Symbol" w:hAnsi="Symbol" w:cs="OpenSymbol, 'Arial Unicode MS'"/>
      <w:lang w:val="ro-RO"/>
    </w:rPr>
  </w:style>
  <w:style w:type="character" w:customStyle="1" w:styleId="WW8Num18z1">
    <w:name w:val="WW8Num18z1"/>
    <w:rsid w:val="00D7733A"/>
  </w:style>
  <w:style w:type="character" w:customStyle="1" w:styleId="WW8Num18z2">
    <w:name w:val="WW8Num18z2"/>
    <w:rsid w:val="00D7733A"/>
  </w:style>
  <w:style w:type="character" w:customStyle="1" w:styleId="WW8Num18z3">
    <w:name w:val="WW8Num18z3"/>
    <w:rsid w:val="00D7733A"/>
  </w:style>
  <w:style w:type="character" w:customStyle="1" w:styleId="WW8Num18z4">
    <w:name w:val="WW8Num18z4"/>
    <w:rsid w:val="00D7733A"/>
  </w:style>
  <w:style w:type="character" w:customStyle="1" w:styleId="WW8Num18z5">
    <w:name w:val="WW8Num18z5"/>
    <w:rsid w:val="00D7733A"/>
  </w:style>
  <w:style w:type="character" w:customStyle="1" w:styleId="WW8Num18z6">
    <w:name w:val="WW8Num18z6"/>
    <w:rsid w:val="00D7733A"/>
  </w:style>
  <w:style w:type="character" w:customStyle="1" w:styleId="WW8Num18z7">
    <w:name w:val="WW8Num18z7"/>
    <w:rsid w:val="00D7733A"/>
  </w:style>
  <w:style w:type="character" w:customStyle="1" w:styleId="WW8Num18z8">
    <w:name w:val="WW8Num18z8"/>
    <w:rsid w:val="00D7733A"/>
  </w:style>
  <w:style w:type="character" w:customStyle="1" w:styleId="WW8Num19z0">
    <w:name w:val="WW8Num19z0"/>
    <w:rsid w:val="00D7733A"/>
    <w:rPr>
      <w:rFonts w:ascii="Wingdings" w:hAnsi="Wingdings" w:cs="Wingdings"/>
    </w:rPr>
  </w:style>
  <w:style w:type="character" w:customStyle="1" w:styleId="WW8Num8z1">
    <w:name w:val="WW8Num8z1"/>
    <w:rsid w:val="00D7733A"/>
    <w:rPr>
      <w:rFonts w:ascii="OpenSymbol, 'Arial Unicode MS'" w:hAnsi="OpenSymbol, 'Arial Unicode MS'" w:cs="StarSymbol, 'Arial Unicode MS'"/>
      <w:sz w:val="18"/>
      <w:szCs w:val="18"/>
    </w:rPr>
  </w:style>
  <w:style w:type="character" w:customStyle="1" w:styleId="WW8Num9z1">
    <w:name w:val="WW8Num9z1"/>
    <w:rsid w:val="00D7733A"/>
    <w:rPr>
      <w:rFonts w:ascii="OpenSymbol, 'Arial Unicode MS'" w:hAnsi="OpenSymbol, 'Arial Unicode MS'" w:cs="Arial Narrow"/>
    </w:rPr>
  </w:style>
  <w:style w:type="character" w:customStyle="1" w:styleId="WW8Num9z3">
    <w:name w:val="WW8Num9z3"/>
    <w:rsid w:val="00D7733A"/>
    <w:rPr>
      <w:rFonts w:ascii="Symbol" w:hAnsi="Symbol" w:cs="Arial"/>
    </w:rPr>
  </w:style>
  <w:style w:type="character" w:customStyle="1" w:styleId="WW8Num11z1">
    <w:name w:val="WW8Num11z1"/>
    <w:rsid w:val="00D7733A"/>
    <w:rPr>
      <w:rFonts w:ascii="OpenSymbol, 'Arial Unicode MS'" w:hAnsi="OpenSymbol, 'Arial Unicode MS'" w:cs="StarSymbol, 'Arial Unicode MS'"/>
      <w:sz w:val="18"/>
      <w:szCs w:val="18"/>
    </w:rPr>
  </w:style>
  <w:style w:type="character" w:customStyle="1" w:styleId="WW8Num11z3">
    <w:name w:val="WW8Num11z3"/>
    <w:rsid w:val="00D7733A"/>
    <w:rPr>
      <w:rFonts w:ascii="Symbol" w:hAnsi="Symbol" w:cs="Arial"/>
    </w:rPr>
  </w:style>
  <w:style w:type="character" w:customStyle="1" w:styleId="WW8Num12z1">
    <w:name w:val="WW8Num12z1"/>
    <w:rsid w:val="00D7733A"/>
    <w:rPr>
      <w:rFonts w:ascii="OpenSymbol, 'Arial Unicode MS'" w:hAnsi="OpenSymbol, 'Arial Unicode MS'" w:cs="Arial Narrow"/>
    </w:rPr>
  </w:style>
  <w:style w:type="character" w:customStyle="1" w:styleId="WW8Num12z3">
    <w:name w:val="WW8Num12z3"/>
    <w:rsid w:val="00D7733A"/>
    <w:rPr>
      <w:rFonts w:ascii="Symbol" w:hAnsi="Symbol" w:cs="Arial"/>
    </w:rPr>
  </w:style>
  <w:style w:type="character" w:customStyle="1" w:styleId="WW8Num14z1">
    <w:name w:val="WW8Num14z1"/>
    <w:rsid w:val="00D7733A"/>
  </w:style>
  <w:style w:type="character" w:customStyle="1" w:styleId="WW8Num14z2">
    <w:name w:val="WW8Num14z2"/>
    <w:rsid w:val="00D7733A"/>
  </w:style>
  <w:style w:type="character" w:customStyle="1" w:styleId="WW8Num14z3">
    <w:name w:val="WW8Num14z3"/>
    <w:rsid w:val="00D7733A"/>
  </w:style>
  <w:style w:type="character" w:customStyle="1" w:styleId="WW8Num14z4">
    <w:name w:val="WW8Num14z4"/>
    <w:rsid w:val="00D7733A"/>
  </w:style>
  <w:style w:type="character" w:customStyle="1" w:styleId="WW8Num14z5">
    <w:name w:val="WW8Num14z5"/>
    <w:rsid w:val="00D7733A"/>
  </w:style>
  <w:style w:type="character" w:customStyle="1" w:styleId="WW8Num14z6">
    <w:name w:val="WW8Num14z6"/>
    <w:rsid w:val="00D7733A"/>
  </w:style>
  <w:style w:type="character" w:customStyle="1" w:styleId="WW8Num14z7">
    <w:name w:val="WW8Num14z7"/>
    <w:rsid w:val="00D7733A"/>
  </w:style>
  <w:style w:type="character" w:customStyle="1" w:styleId="WW8Num14z8">
    <w:name w:val="WW8Num14z8"/>
    <w:rsid w:val="00D7733A"/>
  </w:style>
  <w:style w:type="character" w:customStyle="1" w:styleId="WW8Num15z1">
    <w:name w:val="WW8Num15z1"/>
    <w:rsid w:val="00D7733A"/>
    <w:rPr>
      <w:rFonts w:ascii="OpenSymbol, 'Arial Unicode MS'" w:hAnsi="OpenSymbol, 'Arial Unicode MS'" w:cs="StarSymbol, 'Arial Unicode MS'"/>
      <w:sz w:val="18"/>
      <w:szCs w:val="18"/>
    </w:rPr>
  </w:style>
  <w:style w:type="character" w:customStyle="1" w:styleId="WW8Num15z2">
    <w:name w:val="WW8Num15z2"/>
    <w:rsid w:val="00D7733A"/>
  </w:style>
  <w:style w:type="character" w:customStyle="1" w:styleId="WW8Num15z3">
    <w:name w:val="WW8Num15z3"/>
    <w:rsid w:val="00D7733A"/>
    <w:rPr>
      <w:rFonts w:ascii="Symbol" w:hAnsi="Symbol" w:cs="Symbol"/>
    </w:rPr>
  </w:style>
  <w:style w:type="character" w:customStyle="1" w:styleId="WW8Num15z4">
    <w:name w:val="WW8Num15z4"/>
    <w:rsid w:val="00D7733A"/>
  </w:style>
  <w:style w:type="character" w:customStyle="1" w:styleId="WW8Num15z5">
    <w:name w:val="WW8Num15z5"/>
    <w:rsid w:val="00D7733A"/>
  </w:style>
  <w:style w:type="character" w:customStyle="1" w:styleId="WW8Num15z6">
    <w:name w:val="WW8Num15z6"/>
    <w:rsid w:val="00D7733A"/>
  </w:style>
  <w:style w:type="character" w:customStyle="1" w:styleId="WW8Num15z7">
    <w:name w:val="WW8Num15z7"/>
    <w:rsid w:val="00D7733A"/>
  </w:style>
  <w:style w:type="character" w:customStyle="1" w:styleId="WW8Num15z8">
    <w:name w:val="WW8Num15z8"/>
    <w:rsid w:val="00D7733A"/>
  </w:style>
  <w:style w:type="character" w:customStyle="1" w:styleId="WW8Num16z1">
    <w:name w:val="WW8Num16z1"/>
    <w:rsid w:val="00D7733A"/>
    <w:rPr>
      <w:rFonts w:ascii="OpenSymbol, 'Arial Unicode MS'" w:hAnsi="OpenSymbol, 'Arial Unicode MS'" w:cs="Arial Narrow"/>
    </w:rPr>
  </w:style>
  <w:style w:type="character" w:customStyle="1" w:styleId="WW8Num16z2">
    <w:name w:val="WW8Num16z2"/>
    <w:rsid w:val="00D7733A"/>
  </w:style>
  <w:style w:type="character" w:customStyle="1" w:styleId="WW8Num16z3">
    <w:name w:val="WW8Num16z3"/>
    <w:rsid w:val="00D7733A"/>
    <w:rPr>
      <w:rFonts w:ascii="Symbol" w:hAnsi="Symbol" w:cs="Arial"/>
    </w:rPr>
  </w:style>
  <w:style w:type="character" w:customStyle="1" w:styleId="WW8Num16z4">
    <w:name w:val="WW8Num16z4"/>
    <w:rsid w:val="00D7733A"/>
  </w:style>
  <w:style w:type="character" w:customStyle="1" w:styleId="WW8Num16z5">
    <w:name w:val="WW8Num16z5"/>
    <w:rsid w:val="00D7733A"/>
  </w:style>
  <w:style w:type="character" w:customStyle="1" w:styleId="WW8Num16z6">
    <w:name w:val="WW8Num16z6"/>
    <w:rsid w:val="00D7733A"/>
  </w:style>
  <w:style w:type="character" w:customStyle="1" w:styleId="WW8Num16z7">
    <w:name w:val="WW8Num16z7"/>
    <w:rsid w:val="00D7733A"/>
  </w:style>
  <w:style w:type="character" w:customStyle="1" w:styleId="WW8Num16z8">
    <w:name w:val="WW8Num16z8"/>
    <w:rsid w:val="00D7733A"/>
  </w:style>
  <w:style w:type="character" w:customStyle="1" w:styleId="WW8Num17z1">
    <w:name w:val="WW8Num17z1"/>
    <w:rsid w:val="00D7733A"/>
  </w:style>
  <w:style w:type="character" w:customStyle="1" w:styleId="WW8Num17z2">
    <w:name w:val="WW8Num17z2"/>
    <w:rsid w:val="00D7733A"/>
  </w:style>
  <w:style w:type="character" w:customStyle="1" w:styleId="WW8Num17z3">
    <w:name w:val="WW8Num17z3"/>
    <w:rsid w:val="00D7733A"/>
  </w:style>
  <w:style w:type="character" w:customStyle="1" w:styleId="WW8Num17z4">
    <w:name w:val="WW8Num17z4"/>
    <w:rsid w:val="00D7733A"/>
  </w:style>
  <w:style w:type="character" w:customStyle="1" w:styleId="WW8Num17z5">
    <w:name w:val="WW8Num17z5"/>
    <w:rsid w:val="00D7733A"/>
  </w:style>
  <w:style w:type="character" w:customStyle="1" w:styleId="WW8Num17z6">
    <w:name w:val="WW8Num17z6"/>
    <w:rsid w:val="00D7733A"/>
  </w:style>
  <w:style w:type="character" w:customStyle="1" w:styleId="WW8Num17z7">
    <w:name w:val="WW8Num17z7"/>
    <w:rsid w:val="00D7733A"/>
  </w:style>
  <w:style w:type="character" w:customStyle="1" w:styleId="WW8Num17z8">
    <w:name w:val="WW8Num17z8"/>
    <w:rsid w:val="00D7733A"/>
  </w:style>
  <w:style w:type="character" w:customStyle="1" w:styleId="WW8Num19z1">
    <w:name w:val="WW8Num19z1"/>
    <w:rsid w:val="00D7733A"/>
    <w:rPr>
      <w:rFonts w:ascii="OpenSymbol, 'Arial Unicode MS'" w:hAnsi="OpenSymbol, 'Arial Unicode MS'" w:cs="Arial Narrow"/>
    </w:rPr>
  </w:style>
  <w:style w:type="character" w:customStyle="1" w:styleId="WW8Num19z2">
    <w:name w:val="WW8Num19z2"/>
    <w:rsid w:val="00D7733A"/>
  </w:style>
  <w:style w:type="character" w:customStyle="1" w:styleId="WW8Num19z3">
    <w:name w:val="WW8Num19z3"/>
    <w:rsid w:val="00D7733A"/>
    <w:rPr>
      <w:rFonts w:ascii="Symbol" w:hAnsi="Symbol" w:cs="Times New Roman"/>
    </w:rPr>
  </w:style>
  <w:style w:type="character" w:customStyle="1" w:styleId="WW8Num19z4">
    <w:name w:val="WW8Num19z4"/>
    <w:rsid w:val="00D7733A"/>
  </w:style>
  <w:style w:type="character" w:customStyle="1" w:styleId="WW8Num19z5">
    <w:name w:val="WW8Num19z5"/>
    <w:rsid w:val="00D7733A"/>
  </w:style>
  <w:style w:type="character" w:customStyle="1" w:styleId="WW8Num19z6">
    <w:name w:val="WW8Num19z6"/>
    <w:rsid w:val="00D7733A"/>
  </w:style>
  <w:style w:type="character" w:customStyle="1" w:styleId="WW8Num19z7">
    <w:name w:val="WW8Num19z7"/>
    <w:rsid w:val="00D7733A"/>
  </w:style>
  <w:style w:type="character" w:customStyle="1" w:styleId="WW8Num19z8">
    <w:name w:val="WW8Num19z8"/>
    <w:rsid w:val="00D7733A"/>
  </w:style>
  <w:style w:type="character" w:customStyle="1" w:styleId="WW8Num20z0">
    <w:name w:val="WW8Num20z0"/>
    <w:rsid w:val="00D7733A"/>
    <w:rPr>
      <w:rFonts w:ascii="Wingdings" w:hAnsi="Wingdings" w:cs="Wingdings"/>
    </w:rPr>
  </w:style>
  <w:style w:type="character" w:customStyle="1" w:styleId="WW8Num20z1">
    <w:name w:val="WW8Num20z1"/>
    <w:rsid w:val="00D7733A"/>
    <w:rPr>
      <w:rFonts w:ascii="Courier New" w:hAnsi="Courier New" w:cs="Courier New"/>
    </w:rPr>
  </w:style>
  <w:style w:type="character" w:customStyle="1" w:styleId="WW8Num20z2">
    <w:name w:val="WW8Num20z2"/>
    <w:rsid w:val="00D7733A"/>
  </w:style>
  <w:style w:type="character" w:customStyle="1" w:styleId="WW8Num20z3">
    <w:name w:val="WW8Num20z3"/>
    <w:rsid w:val="00D7733A"/>
    <w:rPr>
      <w:rFonts w:ascii="Symbol" w:hAnsi="Symbol" w:cs="Symbol"/>
    </w:rPr>
  </w:style>
  <w:style w:type="character" w:customStyle="1" w:styleId="WW8Num20z4">
    <w:name w:val="WW8Num20z4"/>
    <w:rsid w:val="00D7733A"/>
  </w:style>
  <w:style w:type="character" w:customStyle="1" w:styleId="WW8Num20z5">
    <w:name w:val="WW8Num20z5"/>
    <w:rsid w:val="00D7733A"/>
  </w:style>
  <w:style w:type="character" w:customStyle="1" w:styleId="WW8Num20z6">
    <w:name w:val="WW8Num20z6"/>
    <w:rsid w:val="00D7733A"/>
  </w:style>
  <w:style w:type="character" w:customStyle="1" w:styleId="WW8Num20z7">
    <w:name w:val="WW8Num20z7"/>
    <w:rsid w:val="00D7733A"/>
  </w:style>
  <w:style w:type="character" w:customStyle="1" w:styleId="WW8Num20z8">
    <w:name w:val="WW8Num20z8"/>
    <w:rsid w:val="00D7733A"/>
  </w:style>
  <w:style w:type="character" w:customStyle="1" w:styleId="WW8Num21z0">
    <w:name w:val="WW8Num21z0"/>
    <w:rsid w:val="00D7733A"/>
    <w:rPr>
      <w:rFonts w:ascii="Times New Roman" w:hAnsi="Times New Roman" w:cs="Times New Roman"/>
    </w:rPr>
  </w:style>
  <w:style w:type="character" w:customStyle="1" w:styleId="WW8Num22z0">
    <w:name w:val="WW8Num22z0"/>
    <w:rsid w:val="00D7733A"/>
    <w:rPr>
      <w:rFonts w:ascii="Wingdings" w:hAnsi="Wingdings" w:cs="Wingdings"/>
    </w:rPr>
  </w:style>
  <w:style w:type="character" w:customStyle="1" w:styleId="WW8Num22z1">
    <w:name w:val="WW8Num22z1"/>
    <w:rsid w:val="00D7733A"/>
    <w:rPr>
      <w:rFonts w:ascii="OpenSymbol, 'Arial Unicode MS'" w:hAnsi="OpenSymbol, 'Arial Unicode MS'" w:cs="StarSymbol, 'Arial Unicode MS'"/>
      <w:sz w:val="18"/>
      <w:szCs w:val="18"/>
    </w:rPr>
  </w:style>
  <w:style w:type="character" w:customStyle="1" w:styleId="WW8Num22z2">
    <w:name w:val="WW8Num22z2"/>
    <w:rsid w:val="00D7733A"/>
  </w:style>
  <w:style w:type="character" w:customStyle="1" w:styleId="WW8Num22z3">
    <w:name w:val="WW8Num22z3"/>
    <w:rsid w:val="00D7733A"/>
    <w:rPr>
      <w:rFonts w:ascii="Symbol" w:hAnsi="Symbol" w:cs="Symbol"/>
    </w:rPr>
  </w:style>
  <w:style w:type="character" w:customStyle="1" w:styleId="WW8Num22z4">
    <w:name w:val="WW8Num22z4"/>
    <w:rsid w:val="00D7733A"/>
  </w:style>
  <w:style w:type="character" w:customStyle="1" w:styleId="WW8Num22z5">
    <w:name w:val="WW8Num22z5"/>
    <w:rsid w:val="00D7733A"/>
  </w:style>
  <w:style w:type="character" w:customStyle="1" w:styleId="WW8Num22z6">
    <w:name w:val="WW8Num22z6"/>
    <w:rsid w:val="00D7733A"/>
  </w:style>
  <w:style w:type="character" w:customStyle="1" w:styleId="WW8Num22z7">
    <w:name w:val="WW8Num22z7"/>
    <w:rsid w:val="00D7733A"/>
  </w:style>
  <w:style w:type="character" w:customStyle="1" w:styleId="WW8Num22z8">
    <w:name w:val="WW8Num22z8"/>
    <w:rsid w:val="00D7733A"/>
  </w:style>
  <w:style w:type="character" w:customStyle="1" w:styleId="WW8Num23z0">
    <w:name w:val="WW8Num23z0"/>
    <w:rsid w:val="00D7733A"/>
    <w:rPr>
      <w:rFonts w:ascii="Wingdings" w:hAnsi="Wingdings" w:cs="Wingdings"/>
    </w:rPr>
  </w:style>
  <w:style w:type="character" w:customStyle="1" w:styleId="WW8Num23z1">
    <w:name w:val="WW8Num23z1"/>
    <w:rsid w:val="00D7733A"/>
    <w:rPr>
      <w:rFonts w:ascii="OpenSymbol, 'Arial Unicode MS'" w:hAnsi="OpenSymbol, 'Arial Unicode MS'" w:cs="Arial Narrow"/>
    </w:rPr>
  </w:style>
  <w:style w:type="character" w:customStyle="1" w:styleId="WW8Num23z2">
    <w:name w:val="WW8Num23z2"/>
    <w:rsid w:val="00D7733A"/>
  </w:style>
  <w:style w:type="character" w:customStyle="1" w:styleId="WW8Num23z3">
    <w:name w:val="WW8Num23z3"/>
    <w:rsid w:val="00D7733A"/>
    <w:rPr>
      <w:rFonts w:ascii="Symbol" w:hAnsi="Symbol" w:cs="Arial"/>
    </w:rPr>
  </w:style>
  <w:style w:type="character" w:customStyle="1" w:styleId="WW8Num23z4">
    <w:name w:val="WW8Num23z4"/>
    <w:rsid w:val="00D7733A"/>
  </w:style>
  <w:style w:type="character" w:customStyle="1" w:styleId="WW8Num23z5">
    <w:name w:val="WW8Num23z5"/>
    <w:rsid w:val="00D7733A"/>
  </w:style>
  <w:style w:type="character" w:customStyle="1" w:styleId="WW8Num23z6">
    <w:name w:val="WW8Num23z6"/>
    <w:rsid w:val="00D7733A"/>
  </w:style>
  <w:style w:type="character" w:customStyle="1" w:styleId="WW8Num23z7">
    <w:name w:val="WW8Num23z7"/>
    <w:rsid w:val="00D7733A"/>
  </w:style>
  <w:style w:type="character" w:customStyle="1" w:styleId="WW8Num23z8">
    <w:name w:val="WW8Num23z8"/>
    <w:rsid w:val="00D7733A"/>
  </w:style>
  <w:style w:type="character" w:customStyle="1" w:styleId="WW8Num24z0">
    <w:name w:val="WW8Num24z0"/>
    <w:rsid w:val="00D7733A"/>
    <w:rPr>
      <w:rFonts w:ascii="Times New Roman" w:hAnsi="Times New Roman" w:cs="Times New Roman"/>
    </w:rPr>
  </w:style>
  <w:style w:type="character" w:customStyle="1" w:styleId="WW8Num24z1">
    <w:name w:val="WW8Num24z1"/>
    <w:rsid w:val="00D7733A"/>
  </w:style>
  <w:style w:type="character" w:customStyle="1" w:styleId="WW8Num24z2">
    <w:name w:val="WW8Num24z2"/>
    <w:rsid w:val="00D7733A"/>
  </w:style>
  <w:style w:type="character" w:customStyle="1" w:styleId="WW8Num24z3">
    <w:name w:val="WW8Num24z3"/>
    <w:rsid w:val="00D7733A"/>
  </w:style>
  <w:style w:type="character" w:customStyle="1" w:styleId="WW8Num24z4">
    <w:name w:val="WW8Num24z4"/>
    <w:rsid w:val="00D7733A"/>
  </w:style>
  <w:style w:type="character" w:customStyle="1" w:styleId="WW8Num24z5">
    <w:name w:val="WW8Num24z5"/>
    <w:rsid w:val="00D7733A"/>
  </w:style>
  <w:style w:type="character" w:customStyle="1" w:styleId="WW8Num24z6">
    <w:name w:val="WW8Num24z6"/>
    <w:rsid w:val="00D7733A"/>
  </w:style>
  <w:style w:type="character" w:customStyle="1" w:styleId="WW8Num24z7">
    <w:name w:val="WW8Num24z7"/>
    <w:rsid w:val="00D7733A"/>
  </w:style>
  <w:style w:type="character" w:customStyle="1" w:styleId="WW8Num24z8">
    <w:name w:val="WW8Num24z8"/>
    <w:rsid w:val="00D7733A"/>
  </w:style>
  <w:style w:type="character" w:customStyle="1" w:styleId="WW8Num25z0">
    <w:name w:val="WW8Num25z0"/>
    <w:rsid w:val="00D7733A"/>
    <w:rPr>
      <w:rFonts w:ascii="Times New Roman" w:hAnsi="Times New Roman" w:cs="Times New Roman"/>
    </w:rPr>
  </w:style>
  <w:style w:type="character" w:customStyle="1" w:styleId="WW8Num25z1">
    <w:name w:val="WW8Num25z1"/>
    <w:rsid w:val="00D7733A"/>
  </w:style>
  <w:style w:type="character" w:customStyle="1" w:styleId="WW8Num25z2">
    <w:name w:val="WW8Num25z2"/>
    <w:rsid w:val="00D7733A"/>
  </w:style>
  <w:style w:type="character" w:customStyle="1" w:styleId="WW8Num25z3">
    <w:name w:val="WW8Num25z3"/>
    <w:rsid w:val="00D7733A"/>
  </w:style>
  <w:style w:type="character" w:customStyle="1" w:styleId="WW8Num25z4">
    <w:name w:val="WW8Num25z4"/>
    <w:rsid w:val="00D7733A"/>
  </w:style>
  <w:style w:type="character" w:customStyle="1" w:styleId="WW8Num25z5">
    <w:name w:val="WW8Num25z5"/>
    <w:rsid w:val="00D7733A"/>
  </w:style>
  <w:style w:type="character" w:customStyle="1" w:styleId="WW8Num25z6">
    <w:name w:val="WW8Num25z6"/>
    <w:rsid w:val="00D7733A"/>
  </w:style>
  <w:style w:type="character" w:customStyle="1" w:styleId="WW8Num25z7">
    <w:name w:val="WW8Num25z7"/>
    <w:rsid w:val="00D7733A"/>
  </w:style>
  <w:style w:type="character" w:customStyle="1" w:styleId="WW8Num25z8">
    <w:name w:val="WW8Num25z8"/>
    <w:rsid w:val="00D7733A"/>
  </w:style>
  <w:style w:type="character" w:customStyle="1" w:styleId="WW8Num26z0">
    <w:name w:val="WW8Num26z0"/>
    <w:rsid w:val="00D7733A"/>
    <w:rPr>
      <w:rFonts w:ascii="Symbol" w:hAnsi="Symbol" w:cs="Symbol"/>
    </w:rPr>
  </w:style>
  <w:style w:type="character" w:customStyle="1" w:styleId="WW8Num26z1">
    <w:name w:val="WW8Num26z1"/>
    <w:rsid w:val="00D7733A"/>
    <w:rPr>
      <w:rFonts w:ascii="Courier New" w:hAnsi="Courier New" w:cs="Courier New"/>
    </w:rPr>
  </w:style>
  <w:style w:type="character" w:customStyle="1" w:styleId="WW8Num26z2">
    <w:name w:val="WW8Num26z2"/>
    <w:rsid w:val="00D7733A"/>
    <w:rPr>
      <w:rFonts w:ascii="Wingdings" w:hAnsi="Wingdings" w:cs="Wingdings"/>
    </w:rPr>
  </w:style>
  <w:style w:type="character" w:customStyle="1" w:styleId="WW8Num26z3">
    <w:name w:val="WW8Num26z3"/>
    <w:rsid w:val="00D7733A"/>
    <w:rPr>
      <w:rFonts w:ascii="Symbol" w:hAnsi="Symbol" w:cs="Symbol"/>
    </w:rPr>
  </w:style>
  <w:style w:type="character" w:customStyle="1" w:styleId="WW8Num27z0">
    <w:name w:val="WW8Num27z0"/>
    <w:rsid w:val="00D7733A"/>
    <w:rPr>
      <w:rFonts w:ascii="Times New Roman" w:hAnsi="Times New Roman" w:cs="Times New Roman"/>
    </w:rPr>
  </w:style>
  <w:style w:type="character" w:customStyle="1" w:styleId="WW8Num27z1">
    <w:name w:val="WW8Num27z1"/>
    <w:rsid w:val="00D7733A"/>
    <w:rPr>
      <w:rFonts w:ascii="Courier New" w:hAnsi="Courier New" w:cs="Courier New"/>
    </w:rPr>
  </w:style>
  <w:style w:type="character" w:customStyle="1" w:styleId="WW8Num27z2">
    <w:name w:val="WW8Num27z2"/>
    <w:rsid w:val="00D7733A"/>
    <w:rPr>
      <w:rFonts w:ascii="Wingdings" w:hAnsi="Wingdings" w:cs="Wingdings"/>
    </w:rPr>
  </w:style>
  <w:style w:type="character" w:customStyle="1" w:styleId="WW8Num27z3">
    <w:name w:val="WW8Num27z3"/>
    <w:rsid w:val="00D7733A"/>
    <w:rPr>
      <w:rFonts w:ascii="Symbol" w:hAnsi="Symbol" w:cs="Symbol"/>
    </w:rPr>
  </w:style>
  <w:style w:type="character" w:customStyle="1" w:styleId="WW8Num28z0">
    <w:name w:val="WW8Num28z0"/>
    <w:rsid w:val="00D7733A"/>
    <w:rPr>
      <w:rFonts w:ascii="Wingdings" w:hAnsi="Wingdings" w:cs="Wingdings"/>
      <w:color w:val="000000"/>
      <w:sz w:val="22"/>
      <w:szCs w:val="22"/>
    </w:rPr>
  </w:style>
  <w:style w:type="character" w:customStyle="1" w:styleId="WW8Num28z1">
    <w:name w:val="WW8Num28z1"/>
    <w:rsid w:val="00D7733A"/>
    <w:rPr>
      <w:rFonts w:ascii="OpenSymbol, 'Arial Unicode MS'" w:hAnsi="OpenSymbol, 'Arial Unicode MS'" w:cs="Wingdings"/>
    </w:rPr>
  </w:style>
  <w:style w:type="character" w:customStyle="1" w:styleId="WW8Num28z3">
    <w:name w:val="WW8Num28z3"/>
    <w:rsid w:val="00D7733A"/>
    <w:rPr>
      <w:rFonts w:ascii="Symbol" w:hAnsi="Symbol" w:cs="Wingdings"/>
    </w:rPr>
  </w:style>
  <w:style w:type="character" w:customStyle="1" w:styleId="WW8Num29z0">
    <w:name w:val="WW8Num29z0"/>
    <w:rsid w:val="00D7733A"/>
    <w:rPr>
      <w:rFonts w:ascii="Times New Roman" w:eastAsia="Times New Roman" w:hAnsi="Times New Roman" w:cs="Times New Roman"/>
      <w:color w:val="000000"/>
      <w:sz w:val="22"/>
      <w:szCs w:val="22"/>
    </w:rPr>
  </w:style>
  <w:style w:type="character" w:customStyle="1" w:styleId="WW8Num29z1">
    <w:name w:val="WW8Num29z1"/>
    <w:rsid w:val="00D7733A"/>
    <w:rPr>
      <w:rFonts w:ascii="Courier New" w:hAnsi="Courier New" w:cs="Courier New"/>
    </w:rPr>
  </w:style>
  <w:style w:type="character" w:customStyle="1" w:styleId="WW8Num29z3">
    <w:name w:val="WW8Num29z3"/>
    <w:rsid w:val="00D7733A"/>
    <w:rPr>
      <w:rFonts w:ascii="Symbol" w:hAnsi="Symbol" w:cs="Symbol"/>
    </w:rPr>
  </w:style>
  <w:style w:type="character" w:customStyle="1" w:styleId="WW8Num30z0">
    <w:name w:val="WW8Num30z0"/>
    <w:rsid w:val="00D7733A"/>
    <w:rPr>
      <w:rFonts w:ascii="Symbol" w:hAnsi="Symbol" w:cs="Symbol"/>
    </w:rPr>
  </w:style>
  <w:style w:type="character" w:customStyle="1" w:styleId="WW8Num30z1">
    <w:name w:val="WW8Num30z1"/>
    <w:rsid w:val="00D7733A"/>
    <w:rPr>
      <w:rFonts w:ascii="Courier New" w:hAnsi="Courier New" w:cs="Courier New"/>
    </w:rPr>
  </w:style>
  <w:style w:type="character" w:customStyle="1" w:styleId="WW8Num30z2">
    <w:name w:val="WW8Num30z2"/>
    <w:rsid w:val="00D7733A"/>
    <w:rPr>
      <w:rFonts w:ascii="Wingdings" w:hAnsi="Wingdings" w:cs="Wingdings"/>
    </w:rPr>
  </w:style>
  <w:style w:type="character" w:customStyle="1" w:styleId="WW8Num31z0">
    <w:name w:val="WW8Num31z0"/>
    <w:rsid w:val="00D7733A"/>
    <w:rPr>
      <w:rFonts w:ascii="Symbol" w:hAnsi="Symbol" w:cs="Symbol"/>
    </w:rPr>
  </w:style>
  <w:style w:type="character" w:customStyle="1" w:styleId="WW8Num31z1">
    <w:name w:val="WW8Num31z1"/>
    <w:rsid w:val="00D7733A"/>
    <w:rPr>
      <w:rFonts w:ascii="Courier New" w:hAnsi="Courier New" w:cs="Courier New"/>
    </w:rPr>
  </w:style>
  <w:style w:type="character" w:customStyle="1" w:styleId="WW8Num31z2">
    <w:name w:val="WW8Num31z2"/>
    <w:rsid w:val="00D7733A"/>
    <w:rPr>
      <w:rFonts w:ascii="Wingdings" w:hAnsi="Wingdings" w:cs="Wingdings"/>
    </w:rPr>
  </w:style>
  <w:style w:type="character" w:customStyle="1" w:styleId="WW8Num32z0">
    <w:name w:val="WW8Num32z0"/>
    <w:rsid w:val="00D7733A"/>
    <w:rPr>
      <w:rFonts w:ascii="Wingdings" w:hAnsi="Wingdings" w:cs="Wingdings"/>
    </w:rPr>
  </w:style>
  <w:style w:type="character" w:customStyle="1" w:styleId="WW8Num32z1">
    <w:name w:val="WW8Num32z1"/>
    <w:rsid w:val="00D7733A"/>
    <w:rPr>
      <w:rFonts w:ascii="Courier New" w:hAnsi="Courier New" w:cs="Courier New"/>
    </w:rPr>
  </w:style>
  <w:style w:type="character" w:customStyle="1" w:styleId="WW8Num32z3">
    <w:name w:val="WW8Num32z3"/>
    <w:rsid w:val="00D7733A"/>
    <w:rPr>
      <w:rFonts w:ascii="Symbol" w:hAnsi="Symbol" w:cs="Symbol"/>
    </w:rPr>
  </w:style>
  <w:style w:type="character" w:customStyle="1" w:styleId="WW8Num33z0">
    <w:name w:val="WW8Num33z0"/>
    <w:rsid w:val="00D7733A"/>
    <w:rPr>
      <w:rFonts w:ascii="Wingdings" w:hAnsi="Wingdings" w:cs="Wingdings"/>
      <w:color w:val="000000"/>
      <w:sz w:val="22"/>
      <w:szCs w:val="22"/>
      <w:lang w:val="ro-RO"/>
    </w:rPr>
  </w:style>
  <w:style w:type="character" w:customStyle="1" w:styleId="WW8Num33z1">
    <w:name w:val="WW8Num33z1"/>
    <w:rsid w:val="00D7733A"/>
    <w:rPr>
      <w:rFonts w:ascii="Courier New" w:hAnsi="Courier New" w:cs="Courier New"/>
    </w:rPr>
  </w:style>
  <w:style w:type="character" w:customStyle="1" w:styleId="WW8Num33z3">
    <w:name w:val="WW8Num33z3"/>
    <w:rsid w:val="00D7733A"/>
    <w:rPr>
      <w:rFonts w:ascii="Symbol" w:hAnsi="Symbol" w:cs="Symbol"/>
    </w:rPr>
  </w:style>
  <w:style w:type="character" w:customStyle="1" w:styleId="WW8Num34z0">
    <w:name w:val="WW8Num34z0"/>
    <w:rsid w:val="00D7733A"/>
    <w:rPr>
      <w:rFonts w:ascii="Wingdings" w:hAnsi="Wingdings" w:cs="Wingdings"/>
    </w:rPr>
  </w:style>
  <w:style w:type="character" w:customStyle="1" w:styleId="WW8Num34z1">
    <w:name w:val="WW8Num34z1"/>
    <w:rsid w:val="00D7733A"/>
    <w:rPr>
      <w:rFonts w:ascii="Courier New" w:hAnsi="Courier New" w:cs="Courier New"/>
    </w:rPr>
  </w:style>
  <w:style w:type="character" w:customStyle="1" w:styleId="WW8Num34z3">
    <w:name w:val="WW8Num34z3"/>
    <w:rsid w:val="00D7733A"/>
    <w:rPr>
      <w:rFonts w:ascii="Symbol" w:hAnsi="Symbol" w:cs="Symbol"/>
    </w:rPr>
  </w:style>
  <w:style w:type="character" w:customStyle="1" w:styleId="WW8Num35z0">
    <w:name w:val="WW8Num35z0"/>
    <w:rsid w:val="00D7733A"/>
    <w:rPr>
      <w:rFonts w:ascii="Wingdings" w:hAnsi="Wingdings" w:cs="Wingdings"/>
      <w:color w:val="000000"/>
      <w:sz w:val="22"/>
      <w:szCs w:val="22"/>
    </w:rPr>
  </w:style>
  <w:style w:type="character" w:customStyle="1" w:styleId="WW8Num35z1">
    <w:name w:val="WW8Num35z1"/>
    <w:rsid w:val="00D7733A"/>
    <w:rPr>
      <w:rFonts w:ascii="OpenSymbol, 'Arial Unicode MS'" w:hAnsi="OpenSymbol, 'Arial Unicode MS'" w:cs="Wingdings"/>
    </w:rPr>
  </w:style>
  <w:style w:type="character" w:customStyle="1" w:styleId="WW8Num35z3">
    <w:name w:val="WW8Num35z3"/>
    <w:rsid w:val="00D7733A"/>
    <w:rPr>
      <w:rFonts w:ascii="Symbol" w:hAnsi="Symbol" w:cs="Wingdings"/>
    </w:rPr>
  </w:style>
  <w:style w:type="character" w:customStyle="1" w:styleId="WW8Num36z0">
    <w:name w:val="WW8Num36z0"/>
    <w:rsid w:val="00D7733A"/>
    <w:rPr>
      <w:rFonts w:ascii="Wingdings" w:hAnsi="Wingdings" w:cs="Wingdings"/>
      <w:color w:val="000000"/>
      <w:sz w:val="22"/>
      <w:szCs w:val="22"/>
    </w:rPr>
  </w:style>
  <w:style w:type="character" w:customStyle="1" w:styleId="WW8Num36z1">
    <w:name w:val="WW8Num36z1"/>
    <w:rsid w:val="00D7733A"/>
    <w:rPr>
      <w:rFonts w:ascii="Courier New" w:hAnsi="Courier New" w:cs="Courier New"/>
    </w:rPr>
  </w:style>
  <w:style w:type="character" w:customStyle="1" w:styleId="WW8Num36z3">
    <w:name w:val="WW8Num36z3"/>
    <w:rsid w:val="00D7733A"/>
    <w:rPr>
      <w:rFonts w:ascii="Symbol" w:hAnsi="Symbol" w:cs="Symbol"/>
    </w:rPr>
  </w:style>
  <w:style w:type="character" w:customStyle="1" w:styleId="WW8Num37z0">
    <w:name w:val="WW8Num37z0"/>
    <w:rsid w:val="00D7733A"/>
    <w:rPr>
      <w:rFonts w:ascii="Wingdings" w:hAnsi="Wingdings" w:cs="Wingdings"/>
    </w:rPr>
  </w:style>
  <w:style w:type="character" w:customStyle="1" w:styleId="WW8Num37z1">
    <w:name w:val="WW8Num37z1"/>
    <w:rsid w:val="00D7733A"/>
    <w:rPr>
      <w:rFonts w:ascii="Courier New" w:hAnsi="Courier New" w:cs="Courier New"/>
    </w:rPr>
  </w:style>
  <w:style w:type="character" w:customStyle="1" w:styleId="WW8Num37z3">
    <w:name w:val="WW8Num37z3"/>
    <w:rsid w:val="00D7733A"/>
    <w:rPr>
      <w:rFonts w:ascii="Symbol" w:hAnsi="Symbol" w:cs="Symbol"/>
    </w:rPr>
  </w:style>
  <w:style w:type="character" w:customStyle="1" w:styleId="WW8Num38z0">
    <w:name w:val="WW8Num38z0"/>
    <w:rsid w:val="00D7733A"/>
    <w:rPr>
      <w:rFonts w:ascii="Wingdings" w:eastAsia="Times New Roman" w:hAnsi="Wingdings" w:cs="Wingdings"/>
      <w:color w:val="000000"/>
      <w:sz w:val="22"/>
      <w:szCs w:val="22"/>
    </w:rPr>
  </w:style>
  <w:style w:type="character" w:customStyle="1" w:styleId="WW8Num38z1">
    <w:name w:val="WW8Num38z1"/>
    <w:rsid w:val="00D7733A"/>
    <w:rPr>
      <w:rFonts w:ascii="Courier New" w:hAnsi="Courier New" w:cs="Courier New"/>
    </w:rPr>
  </w:style>
  <w:style w:type="character" w:customStyle="1" w:styleId="WW8Num38z3">
    <w:name w:val="WW8Num38z3"/>
    <w:rsid w:val="00D7733A"/>
    <w:rPr>
      <w:rFonts w:ascii="Symbol" w:hAnsi="Symbol" w:cs="Symbol"/>
    </w:rPr>
  </w:style>
  <w:style w:type="character" w:customStyle="1" w:styleId="WW8Num39z0">
    <w:name w:val="WW8Num39z0"/>
    <w:rsid w:val="00D7733A"/>
    <w:rPr>
      <w:rFonts w:ascii="Wingdings" w:hAnsi="Wingdings" w:cs="Wingdings"/>
      <w:color w:val="000000"/>
      <w:sz w:val="22"/>
      <w:szCs w:val="22"/>
    </w:rPr>
  </w:style>
  <w:style w:type="character" w:customStyle="1" w:styleId="WW8Num39z1">
    <w:name w:val="WW8Num39z1"/>
    <w:rsid w:val="00D7733A"/>
    <w:rPr>
      <w:rFonts w:ascii="Courier New" w:hAnsi="Courier New" w:cs="Courier New"/>
    </w:rPr>
  </w:style>
  <w:style w:type="character" w:customStyle="1" w:styleId="WW8Num39z3">
    <w:name w:val="WW8Num39z3"/>
    <w:rsid w:val="00D7733A"/>
    <w:rPr>
      <w:rFonts w:ascii="Symbol" w:hAnsi="Symbol" w:cs="Symbol"/>
    </w:rPr>
  </w:style>
  <w:style w:type="character" w:customStyle="1" w:styleId="WW8Num40z0">
    <w:name w:val="WW8Num40z0"/>
    <w:rsid w:val="00D7733A"/>
    <w:rPr>
      <w:rFonts w:ascii="Wingdings" w:hAnsi="Wingdings" w:cs="Wingdings"/>
    </w:rPr>
  </w:style>
  <w:style w:type="character" w:customStyle="1" w:styleId="WW8Num40z1">
    <w:name w:val="WW8Num40z1"/>
    <w:rsid w:val="00D7733A"/>
    <w:rPr>
      <w:rFonts w:ascii="Courier New" w:hAnsi="Courier New" w:cs="Courier New"/>
    </w:rPr>
  </w:style>
  <w:style w:type="character" w:customStyle="1" w:styleId="WW8Num40z3">
    <w:name w:val="WW8Num40z3"/>
    <w:rsid w:val="00D7733A"/>
    <w:rPr>
      <w:rFonts w:ascii="Symbol" w:hAnsi="Symbol" w:cs="Symbol"/>
    </w:rPr>
  </w:style>
  <w:style w:type="character" w:customStyle="1" w:styleId="WW8Num41z0">
    <w:name w:val="WW8Num41z0"/>
    <w:rsid w:val="00D7733A"/>
    <w:rPr>
      <w:rFonts w:ascii="Wingdings" w:hAnsi="Wingdings" w:cs="Wingdings"/>
    </w:rPr>
  </w:style>
  <w:style w:type="character" w:customStyle="1" w:styleId="WW8Num41z1">
    <w:name w:val="WW8Num41z1"/>
    <w:rsid w:val="00D7733A"/>
    <w:rPr>
      <w:rFonts w:ascii="Courier New" w:hAnsi="Courier New" w:cs="Courier New"/>
    </w:rPr>
  </w:style>
  <w:style w:type="character" w:customStyle="1" w:styleId="WW8Num41z3">
    <w:name w:val="WW8Num41z3"/>
    <w:rsid w:val="00D7733A"/>
    <w:rPr>
      <w:rFonts w:ascii="Symbol" w:hAnsi="Symbol" w:cs="Symbol"/>
    </w:rPr>
  </w:style>
  <w:style w:type="character" w:customStyle="1" w:styleId="WW8Num42z0">
    <w:name w:val="WW8Num42z0"/>
    <w:rsid w:val="00D7733A"/>
    <w:rPr>
      <w:rFonts w:ascii="Wingdings" w:hAnsi="Wingdings" w:cs="Wingdings"/>
    </w:rPr>
  </w:style>
  <w:style w:type="character" w:customStyle="1" w:styleId="WW8Num42z1">
    <w:name w:val="WW8Num42z1"/>
    <w:rsid w:val="00D7733A"/>
    <w:rPr>
      <w:rFonts w:ascii="Courier New" w:hAnsi="Courier New" w:cs="Courier New"/>
    </w:rPr>
  </w:style>
  <w:style w:type="character" w:customStyle="1" w:styleId="WW8Num42z3">
    <w:name w:val="WW8Num42z3"/>
    <w:rsid w:val="00D7733A"/>
    <w:rPr>
      <w:rFonts w:ascii="Symbol" w:hAnsi="Symbol" w:cs="Symbol"/>
    </w:rPr>
  </w:style>
  <w:style w:type="character" w:customStyle="1" w:styleId="WW8Num43z0">
    <w:name w:val="WW8Num43z0"/>
    <w:rsid w:val="00D7733A"/>
    <w:rPr>
      <w:rFonts w:ascii="Wingdings" w:hAnsi="Wingdings" w:cs="Wingdings"/>
      <w:color w:val="000000"/>
      <w:sz w:val="22"/>
      <w:szCs w:val="22"/>
      <w:lang w:val="ro-RO"/>
    </w:rPr>
  </w:style>
  <w:style w:type="character" w:customStyle="1" w:styleId="WW8Num43z1">
    <w:name w:val="WW8Num43z1"/>
    <w:rsid w:val="00D7733A"/>
    <w:rPr>
      <w:rFonts w:ascii="Courier New" w:hAnsi="Courier New" w:cs="Courier New"/>
    </w:rPr>
  </w:style>
  <w:style w:type="character" w:customStyle="1" w:styleId="WW8Num43z3">
    <w:name w:val="WW8Num43z3"/>
    <w:rsid w:val="00D7733A"/>
    <w:rPr>
      <w:rFonts w:ascii="Symbol" w:hAnsi="Symbol" w:cs="Symbol"/>
    </w:rPr>
  </w:style>
  <w:style w:type="character" w:customStyle="1" w:styleId="WW8Num44z0">
    <w:name w:val="WW8Num44z0"/>
    <w:rsid w:val="00D7733A"/>
    <w:rPr>
      <w:rFonts w:ascii="Wingdings" w:hAnsi="Wingdings" w:cs="Wingdings"/>
    </w:rPr>
  </w:style>
  <w:style w:type="character" w:customStyle="1" w:styleId="WW8Num44z1">
    <w:name w:val="WW8Num44z1"/>
    <w:rsid w:val="00D7733A"/>
    <w:rPr>
      <w:rFonts w:ascii="Courier New" w:hAnsi="Courier New" w:cs="Courier New"/>
    </w:rPr>
  </w:style>
  <w:style w:type="character" w:customStyle="1" w:styleId="WW8Num44z3">
    <w:name w:val="WW8Num44z3"/>
    <w:rsid w:val="00D7733A"/>
    <w:rPr>
      <w:rFonts w:ascii="Symbol" w:hAnsi="Symbol" w:cs="Symbol"/>
    </w:rPr>
  </w:style>
  <w:style w:type="character" w:customStyle="1" w:styleId="WW8Num45z0">
    <w:name w:val="WW8Num45z0"/>
    <w:rsid w:val="00D7733A"/>
    <w:rPr>
      <w:rFonts w:ascii="Corbel" w:eastAsia="Times New Roman" w:hAnsi="Corbel" w:cs="Arial-BoldMT, Arial"/>
    </w:rPr>
  </w:style>
  <w:style w:type="character" w:customStyle="1" w:styleId="WW8Num45z1">
    <w:name w:val="WW8Num45z1"/>
    <w:rsid w:val="00D7733A"/>
    <w:rPr>
      <w:rFonts w:ascii="Courier New" w:hAnsi="Courier New" w:cs="Courier New"/>
    </w:rPr>
  </w:style>
  <w:style w:type="character" w:customStyle="1" w:styleId="WW8Num45z2">
    <w:name w:val="WW8Num45z2"/>
    <w:rsid w:val="00D7733A"/>
    <w:rPr>
      <w:rFonts w:ascii="Wingdings" w:hAnsi="Wingdings" w:cs="Wingdings"/>
    </w:rPr>
  </w:style>
  <w:style w:type="character" w:customStyle="1" w:styleId="WW8Num45z3">
    <w:name w:val="WW8Num45z3"/>
    <w:rsid w:val="00D7733A"/>
    <w:rPr>
      <w:rFonts w:ascii="Symbol" w:hAnsi="Symbol" w:cs="Symbol"/>
    </w:rPr>
  </w:style>
  <w:style w:type="character" w:customStyle="1" w:styleId="WW8Num46z0">
    <w:name w:val="WW8Num46z0"/>
    <w:rsid w:val="00D7733A"/>
    <w:rPr>
      <w:rFonts w:ascii="Wingdings" w:hAnsi="Wingdings" w:cs="Wingdings"/>
      <w:color w:val="000000"/>
      <w:sz w:val="22"/>
      <w:szCs w:val="22"/>
      <w:lang w:val="ro-RO"/>
    </w:rPr>
  </w:style>
  <w:style w:type="character" w:customStyle="1" w:styleId="WW8Num46z1">
    <w:name w:val="WW8Num46z1"/>
    <w:rsid w:val="00D7733A"/>
    <w:rPr>
      <w:rFonts w:ascii="Courier New" w:hAnsi="Courier New" w:cs="Courier New"/>
    </w:rPr>
  </w:style>
  <w:style w:type="character" w:customStyle="1" w:styleId="WW8Num46z3">
    <w:name w:val="WW8Num46z3"/>
    <w:rsid w:val="00D7733A"/>
    <w:rPr>
      <w:rFonts w:ascii="Symbol" w:hAnsi="Symbol" w:cs="Symbol"/>
    </w:rPr>
  </w:style>
  <w:style w:type="character" w:customStyle="1" w:styleId="WW8Num47z0">
    <w:name w:val="WW8Num47z0"/>
    <w:rsid w:val="00D7733A"/>
    <w:rPr>
      <w:rFonts w:ascii="Wingdings" w:hAnsi="Wingdings" w:cs="Wingdings"/>
    </w:rPr>
  </w:style>
  <w:style w:type="character" w:customStyle="1" w:styleId="WW8Num47z1">
    <w:name w:val="WW8Num47z1"/>
    <w:rsid w:val="00D7733A"/>
    <w:rPr>
      <w:rFonts w:ascii="Courier New" w:hAnsi="Courier New" w:cs="Courier New"/>
    </w:rPr>
  </w:style>
  <w:style w:type="character" w:customStyle="1" w:styleId="WW8Num47z3">
    <w:name w:val="WW8Num47z3"/>
    <w:rsid w:val="00D7733A"/>
    <w:rPr>
      <w:rFonts w:ascii="Symbol" w:hAnsi="Symbol" w:cs="Symbol"/>
    </w:rPr>
  </w:style>
  <w:style w:type="character" w:customStyle="1" w:styleId="WW8Num48z0">
    <w:name w:val="WW8Num48z0"/>
    <w:rsid w:val="00D7733A"/>
    <w:rPr>
      <w:rFonts w:ascii="Symbol" w:hAnsi="Symbol" w:cs="Symbol"/>
    </w:rPr>
  </w:style>
  <w:style w:type="character" w:customStyle="1" w:styleId="WW8Num48z1">
    <w:name w:val="WW8Num48z1"/>
    <w:rsid w:val="00D7733A"/>
    <w:rPr>
      <w:rFonts w:ascii="Courier New" w:hAnsi="Courier New" w:cs="Courier New"/>
    </w:rPr>
  </w:style>
  <w:style w:type="character" w:customStyle="1" w:styleId="WW8Num48z2">
    <w:name w:val="WW8Num48z2"/>
    <w:rsid w:val="00D7733A"/>
    <w:rPr>
      <w:rFonts w:ascii="Wingdings" w:hAnsi="Wingdings" w:cs="Wingdings"/>
    </w:rPr>
  </w:style>
  <w:style w:type="character" w:customStyle="1" w:styleId="WW8Num49z0">
    <w:name w:val="WW8Num49z0"/>
    <w:rsid w:val="00D7733A"/>
    <w:rPr>
      <w:rFonts w:ascii="Symbol" w:hAnsi="Symbol" w:cs="Symbol"/>
      <w:color w:val="FF0000"/>
      <w:sz w:val="22"/>
      <w:szCs w:val="22"/>
    </w:rPr>
  </w:style>
  <w:style w:type="character" w:customStyle="1" w:styleId="WW8Num49z1">
    <w:name w:val="WW8Num49z1"/>
    <w:rsid w:val="00D7733A"/>
  </w:style>
  <w:style w:type="character" w:customStyle="1" w:styleId="WW8Num49z2">
    <w:name w:val="WW8Num49z2"/>
    <w:rsid w:val="00D7733A"/>
  </w:style>
  <w:style w:type="character" w:customStyle="1" w:styleId="WW8Num49z3">
    <w:name w:val="WW8Num49z3"/>
    <w:rsid w:val="00D7733A"/>
  </w:style>
  <w:style w:type="character" w:customStyle="1" w:styleId="WW8Num49z4">
    <w:name w:val="WW8Num49z4"/>
    <w:rsid w:val="00D7733A"/>
  </w:style>
  <w:style w:type="character" w:customStyle="1" w:styleId="WW8Num49z5">
    <w:name w:val="WW8Num49z5"/>
    <w:rsid w:val="00D7733A"/>
  </w:style>
  <w:style w:type="character" w:customStyle="1" w:styleId="WW8Num49z6">
    <w:name w:val="WW8Num49z6"/>
    <w:rsid w:val="00D7733A"/>
  </w:style>
  <w:style w:type="character" w:customStyle="1" w:styleId="WW8Num49z7">
    <w:name w:val="WW8Num49z7"/>
    <w:rsid w:val="00D7733A"/>
  </w:style>
  <w:style w:type="character" w:customStyle="1" w:styleId="WW8Num49z8">
    <w:name w:val="WW8Num49z8"/>
    <w:rsid w:val="00D7733A"/>
  </w:style>
  <w:style w:type="character" w:customStyle="1" w:styleId="WW8Num50z0">
    <w:name w:val="WW8Num50z0"/>
    <w:rsid w:val="00D7733A"/>
    <w:rPr>
      <w:rFonts w:ascii="Corbel" w:eastAsia="Lucida Sans Unicode" w:hAnsi="Corbel" w:cs="Arial"/>
    </w:rPr>
  </w:style>
  <w:style w:type="character" w:customStyle="1" w:styleId="WW8Num50z1">
    <w:name w:val="WW8Num50z1"/>
    <w:rsid w:val="00D7733A"/>
    <w:rPr>
      <w:rFonts w:ascii="Courier New" w:hAnsi="Courier New" w:cs="Courier New"/>
    </w:rPr>
  </w:style>
  <w:style w:type="character" w:customStyle="1" w:styleId="WW8Num50z2">
    <w:name w:val="WW8Num50z2"/>
    <w:rsid w:val="00D7733A"/>
    <w:rPr>
      <w:rFonts w:ascii="Wingdings" w:hAnsi="Wingdings" w:cs="Wingdings"/>
    </w:rPr>
  </w:style>
  <w:style w:type="character" w:customStyle="1" w:styleId="WW8Num50z3">
    <w:name w:val="WW8Num50z3"/>
    <w:rsid w:val="00D7733A"/>
    <w:rPr>
      <w:rFonts w:ascii="Symbol" w:hAnsi="Symbol" w:cs="Symbol"/>
    </w:rPr>
  </w:style>
  <w:style w:type="character" w:customStyle="1" w:styleId="WW8Num51z0">
    <w:name w:val="WW8Num51z0"/>
    <w:rsid w:val="00D7733A"/>
  </w:style>
  <w:style w:type="character" w:customStyle="1" w:styleId="WW8Num51z1">
    <w:name w:val="WW8Num51z1"/>
    <w:rsid w:val="00D7733A"/>
  </w:style>
  <w:style w:type="character" w:customStyle="1" w:styleId="WW8Num51z2">
    <w:name w:val="WW8Num51z2"/>
    <w:rsid w:val="00D7733A"/>
  </w:style>
  <w:style w:type="character" w:customStyle="1" w:styleId="WW8Num51z3">
    <w:name w:val="WW8Num51z3"/>
    <w:rsid w:val="00D7733A"/>
  </w:style>
  <w:style w:type="character" w:customStyle="1" w:styleId="WW8Num51z4">
    <w:name w:val="WW8Num51z4"/>
    <w:rsid w:val="00D7733A"/>
  </w:style>
  <w:style w:type="character" w:customStyle="1" w:styleId="WW8Num51z5">
    <w:name w:val="WW8Num51z5"/>
    <w:rsid w:val="00D7733A"/>
  </w:style>
  <w:style w:type="character" w:customStyle="1" w:styleId="WW8Num51z6">
    <w:name w:val="WW8Num51z6"/>
    <w:rsid w:val="00D7733A"/>
  </w:style>
  <w:style w:type="character" w:customStyle="1" w:styleId="WW8Num51z7">
    <w:name w:val="WW8Num51z7"/>
    <w:rsid w:val="00D7733A"/>
  </w:style>
  <w:style w:type="character" w:customStyle="1" w:styleId="WW8Num51z8">
    <w:name w:val="WW8Num51z8"/>
    <w:rsid w:val="00D7733A"/>
  </w:style>
  <w:style w:type="character" w:customStyle="1" w:styleId="WW8Num52z0">
    <w:name w:val="WW8Num52z0"/>
    <w:rsid w:val="00D7733A"/>
    <w:rPr>
      <w:rFonts w:ascii="Wingdings" w:hAnsi="Wingdings" w:cs="Wingdings"/>
    </w:rPr>
  </w:style>
  <w:style w:type="character" w:customStyle="1" w:styleId="WW8Num52z1">
    <w:name w:val="WW8Num52z1"/>
    <w:rsid w:val="00D7733A"/>
    <w:rPr>
      <w:rFonts w:ascii="Courier New" w:hAnsi="Courier New" w:cs="Courier New"/>
    </w:rPr>
  </w:style>
  <w:style w:type="character" w:customStyle="1" w:styleId="WW8Num52z3">
    <w:name w:val="WW8Num52z3"/>
    <w:rsid w:val="00D7733A"/>
    <w:rPr>
      <w:rFonts w:ascii="Symbol" w:hAnsi="Symbol" w:cs="Symbol"/>
    </w:rPr>
  </w:style>
  <w:style w:type="character" w:customStyle="1" w:styleId="WW8Num53z0">
    <w:name w:val="WW8Num53z0"/>
    <w:rsid w:val="00D7733A"/>
    <w:rPr>
      <w:rFonts w:ascii="Arial" w:eastAsia="Times New Roman" w:hAnsi="Arial" w:cs="Arial"/>
    </w:rPr>
  </w:style>
  <w:style w:type="character" w:customStyle="1" w:styleId="WW8Num53z1">
    <w:name w:val="WW8Num53z1"/>
    <w:rsid w:val="00D7733A"/>
    <w:rPr>
      <w:rFonts w:ascii="Courier New" w:hAnsi="Courier New" w:cs="Courier New"/>
    </w:rPr>
  </w:style>
  <w:style w:type="character" w:customStyle="1" w:styleId="WW8Num53z2">
    <w:name w:val="WW8Num53z2"/>
    <w:rsid w:val="00D7733A"/>
    <w:rPr>
      <w:rFonts w:ascii="Wingdings" w:hAnsi="Wingdings" w:cs="Wingdings"/>
    </w:rPr>
  </w:style>
  <w:style w:type="character" w:customStyle="1" w:styleId="WW8Num53z3">
    <w:name w:val="WW8Num53z3"/>
    <w:rsid w:val="00D7733A"/>
    <w:rPr>
      <w:rFonts w:ascii="Symbol" w:hAnsi="Symbol" w:cs="Symbol"/>
    </w:rPr>
  </w:style>
  <w:style w:type="character" w:customStyle="1" w:styleId="WW8Num54z0">
    <w:name w:val="WW8Num54z0"/>
    <w:rsid w:val="00D7733A"/>
  </w:style>
  <w:style w:type="character" w:customStyle="1" w:styleId="WW8Num54z1">
    <w:name w:val="WW8Num54z1"/>
    <w:rsid w:val="00D7733A"/>
  </w:style>
  <w:style w:type="character" w:customStyle="1" w:styleId="WW8Num54z2">
    <w:name w:val="WW8Num54z2"/>
    <w:rsid w:val="00D7733A"/>
  </w:style>
  <w:style w:type="character" w:customStyle="1" w:styleId="WW8Num54z3">
    <w:name w:val="WW8Num54z3"/>
    <w:rsid w:val="00D7733A"/>
  </w:style>
  <w:style w:type="character" w:customStyle="1" w:styleId="WW8Num54z4">
    <w:name w:val="WW8Num54z4"/>
    <w:rsid w:val="00D7733A"/>
  </w:style>
  <w:style w:type="character" w:customStyle="1" w:styleId="WW8Num54z5">
    <w:name w:val="WW8Num54z5"/>
    <w:rsid w:val="00D7733A"/>
  </w:style>
  <w:style w:type="character" w:customStyle="1" w:styleId="WW8Num54z6">
    <w:name w:val="WW8Num54z6"/>
    <w:rsid w:val="00D7733A"/>
  </w:style>
  <w:style w:type="character" w:customStyle="1" w:styleId="WW8Num54z7">
    <w:name w:val="WW8Num54z7"/>
    <w:rsid w:val="00D7733A"/>
  </w:style>
  <w:style w:type="character" w:customStyle="1" w:styleId="WW8Num54z8">
    <w:name w:val="WW8Num54z8"/>
    <w:rsid w:val="00D7733A"/>
  </w:style>
  <w:style w:type="character" w:customStyle="1" w:styleId="WW8Num55z0">
    <w:name w:val="WW8Num55z0"/>
    <w:rsid w:val="00D7733A"/>
    <w:rPr>
      <w:rFonts w:ascii="Times New Roman" w:hAnsi="Times New Roman" w:cs="Times New Roman"/>
    </w:rPr>
  </w:style>
  <w:style w:type="character" w:customStyle="1" w:styleId="WW8Num55z1">
    <w:name w:val="WW8Num55z1"/>
    <w:rsid w:val="00D7733A"/>
  </w:style>
  <w:style w:type="character" w:customStyle="1" w:styleId="WW8Num55z2">
    <w:name w:val="WW8Num55z2"/>
    <w:rsid w:val="00D7733A"/>
  </w:style>
  <w:style w:type="character" w:customStyle="1" w:styleId="WW8Num55z3">
    <w:name w:val="WW8Num55z3"/>
    <w:rsid w:val="00D7733A"/>
  </w:style>
  <w:style w:type="character" w:customStyle="1" w:styleId="WW8Num55z4">
    <w:name w:val="WW8Num55z4"/>
    <w:rsid w:val="00D7733A"/>
  </w:style>
  <w:style w:type="character" w:customStyle="1" w:styleId="WW8Num55z5">
    <w:name w:val="WW8Num55z5"/>
    <w:rsid w:val="00D7733A"/>
  </w:style>
  <w:style w:type="character" w:customStyle="1" w:styleId="WW8Num55z6">
    <w:name w:val="WW8Num55z6"/>
    <w:rsid w:val="00D7733A"/>
  </w:style>
  <w:style w:type="character" w:customStyle="1" w:styleId="WW8Num55z7">
    <w:name w:val="WW8Num55z7"/>
    <w:rsid w:val="00D7733A"/>
  </w:style>
  <w:style w:type="character" w:customStyle="1" w:styleId="WW8Num55z8">
    <w:name w:val="WW8Num55z8"/>
    <w:rsid w:val="00D7733A"/>
  </w:style>
  <w:style w:type="character" w:customStyle="1" w:styleId="WW8Num56z0">
    <w:name w:val="WW8Num56z0"/>
    <w:rsid w:val="00D7733A"/>
    <w:rPr>
      <w:rFonts w:cs="Times New Roman"/>
    </w:rPr>
  </w:style>
  <w:style w:type="character" w:customStyle="1" w:styleId="WW8Num56z1">
    <w:name w:val="WW8Num56z1"/>
    <w:rsid w:val="00D7733A"/>
    <w:rPr>
      <w:rFonts w:ascii="Symbol" w:hAnsi="Symbol" w:cs="Symbol"/>
    </w:rPr>
  </w:style>
  <w:style w:type="character" w:customStyle="1" w:styleId="WW8Num8z3">
    <w:name w:val="WW8Num8z3"/>
    <w:rsid w:val="00D7733A"/>
    <w:rPr>
      <w:rFonts w:ascii="Symbol" w:hAnsi="Symbol" w:cs="Arial"/>
    </w:rPr>
  </w:style>
  <w:style w:type="character" w:customStyle="1" w:styleId="WW8Num13z1">
    <w:name w:val="WW8Num13z1"/>
    <w:rsid w:val="00D7733A"/>
    <w:rPr>
      <w:rFonts w:ascii="OpenSymbol, 'Arial Unicode MS'" w:hAnsi="OpenSymbol, 'Arial Unicode MS'" w:cs="Arial Narrow"/>
    </w:rPr>
  </w:style>
  <w:style w:type="character" w:customStyle="1" w:styleId="WW8Num13z3">
    <w:name w:val="WW8Num13z3"/>
    <w:rsid w:val="00D7733A"/>
    <w:rPr>
      <w:rFonts w:ascii="Symbol" w:hAnsi="Symbol" w:cs="Times New Roman"/>
    </w:rPr>
  </w:style>
  <w:style w:type="character" w:customStyle="1" w:styleId="Absatz-Standardschriftart">
    <w:name w:val="Absatz-Standardschriftart"/>
    <w:rsid w:val="00D7733A"/>
  </w:style>
  <w:style w:type="character" w:customStyle="1" w:styleId="WW8NumSt1z0">
    <w:name w:val="WW8NumSt1z0"/>
    <w:rsid w:val="00D7733A"/>
    <w:rPr>
      <w:b/>
    </w:rPr>
  </w:style>
  <w:style w:type="character" w:customStyle="1" w:styleId="WW-DefaultParagraphFont">
    <w:name w:val="WW-Default Paragraph Font"/>
    <w:rsid w:val="00D7733A"/>
  </w:style>
  <w:style w:type="character" w:styleId="PageNumber">
    <w:name w:val="page number"/>
    <w:basedOn w:val="WW-DefaultParagraphFont"/>
    <w:rsid w:val="00D7733A"/>
  </w:style>
  <w:style w:type="character" w:customStyle="1" w:styleId="NumberingSymbols">
    <w:name w:val="Numbering Symbols"/>
    <w:rsid w:val="00D7733A"/>
  </w:style>
  <w:style w:type="character" w:customStyle="1" w:styleId="BulletSymbolsuser">
    <w:name w:val="Bullet Symbols (user)"/>
    <w:rsid w:val="00D7733A"/>
    <w:rPr>
      <w:rFonts w:ascii="OpenSymbol, 'Arial Unicode MS'" w:eastAsia="OpenSymbol, 'Arial Unicode MS'" w:hAnsi="OpenSymbol, 'Arial Unicode MS'" w:cs="OpenSymbol, 'Arial Unicode MS'"/>
    </w:rPr>
  </w:style>
  <w:style w:type="character" w:customStyle="1" w:styleId="BodyTextChar">
    <w:name w:val="Body Text Char"/>
    <w:rsid w:val="00D7733A"/>
    <w:rPr>
      <w:kern w:val="3"/>
      <w:sz w:val="24"/>
      <w:szCs w:val="24"/>
    </w:rPr>
  </w:style>
  <w:style w:type="character" w:customStyle="1" w:styleId="Internetlink">
    <w:name w:val="Internet link"/>
    <w:rsid w:val="00D7733A"/>
    <w:rPr>
      <w:color w:val="0000FF"/>
      <w:u w:val="single"/>
    </w:rPr>
  </w:style>
  <w:style w:type="character" w:customStyle="1" w:styleId="BulletSymbols">
    <w:name w:val="Bullet Symbols"/>
    <w:rsid w:val="00D7733A"/>
    <w:rPr>
      <w:rFonts w:ascii="OpenSymbol, 'Arial Unicode MS'" w:eastAsia="OpenSymbol, 'Arial Unicode MS'" w:hAnsi="OpenSymbol, 'Arial Unicode MS'" w:cs="OpenSymbol, 'Arial Unicode MS'"/>
    </w:rPr>
  </w:style>
  <w:style w:type="character" w:customStyle="1" w:styleId="CommentTextChar">
    <w:name w:val="Comment Text Char"/>
    <w:rsid w:val="00D7733A"/>
    <w:rPr>
      <w:rFonts w:eastAsia="Lucida Sans Unicode"/>
      <w:kern w:val="3"/>
      <w:lang w:val="en-US"/>
    </w:rPr>
  </w:style>
  <w:style w:type="character" w:customStyle="1" w:styleId="HeaderChar">
    <w:name w:val="Header Char"/>
    <w:rsid w:val="00D7733A"/>
    <w:rPr>
      <w:rFonts w:eastAsia="Lucida Sans Unicode"/>
      <w:kern w:val="3"/>
      <w:sz w:val="24"/>
      <w:szCs w:val="24"/>
      <w:lang w:val="en-US"/>
    </w:rPr>
  </w:style>
  <w:style w:type="character" w:customStyle="1" w:styleId="Heading4Char">
    <w:name w:val="Heading 4 Char"/>
    <w:rsid w:val="00D7733A"/>
    <w:rPr>
      <w:rFonts w:eastAsia="Lucida Sans Unicode"/>
      <w:b/>
      <w:kern w:val="3"/>
      <w:sz w:val="28"/>
      <w:szCs w:val="24"/>
      <w:lang w:val="en-US"/>
    </w:rPr>
  </w:style>
  <w:style w:type="character" w:customStyle="1" w:styleId="Heading6Char">
    <w:name w:val="Heading 6 Char"/>
    <w:rsid w:val="00D7733A"/>
    <w:rPr>
      <w:rFonts w:eastAsia="Lucida Sans Unicode"/>
      <w:b/>
      <w:kern w:val="3"/>
      <w:sz w:val="24"/>
      <w:szCs w:val="24"/>
      <w:lang w:val="en-US"/>
    </w:rPr>
  </w:style>
  <w:style w:type="character" w:customStyle="1" w:styleId="BodyTextIndent3Char">
    <w:name w:val="Body Text Indent 3 Char"/>
    <w:rsid w:val="00D7733A"/>
    <w:rPr>
      <w:rFonts w:eastAsia="Lucida Sans Unicode"/>
      <w:kern w:val="3"/>
      <w:sz w:val="24"/>
      <w:szCs w:val="24"/>
      <w:lang w:val="en-US"/>
    </w:rPr>
  </w:style>
  <w:style w:type="character" w:customStyle="1" w:styleId="BalloonTextChar">
    <w:name w:val="Balloon Text Char"/>
    <w:rsid w:val="00D7733A"/>
    <w:rPr>
      <w:rFonts w:ascii="Tahoma" w:eastAsia="Lucida Sans Unicode" w:hAnsi="Tahoma" w:cs="Tahoma"/>
      <w:kern w:val="3"/>
      <w:sz w:val="16"/>
      <w:szCs w:val="16"/>
      <w:lang w:val="en-US"/>
    </w:rPr>
  </w:style>
  <w:style w:type="character" w:customStyle="1" w:styleId="Heading3Char">
    <w:name w:val="Heading 3 Char"/>
    <w:rsid w:val="00D7733A"/>
    <w:rPr>
      <w:rFonts w:ascii="Cambria" w:eastAsia="Times New Roman" w:hAnsi="Cambria" w:cs="Times New Roman"/>
      <w:b/>
      <w:bCs/>
      <w:kern w:val="3"/>
      <w:sz w:val="26"/>
      <w:szCs w:val="26"/>
    </w:rPr>
  </w:style>
  <w:style w:type="character" w:customStyle="1" w:styleId="StrongEmphasis">
    <w:name w:val="Strong Emphasis"/>
    <w:rsid w:val="00D7733A"/>
    <w:rPr>
      <w:b/>
      <w:bCs/>
    </w:rPr>
  </w:style>
  <w:style w:type="character" w:customStyle="1" w:styleId="FooterChar">
    <w:name w:val="Footer Char"/>
    <w:basedOn w:val="DefaultParagraphFont"/>
    <w:rsid w:val="00D7733A"/>
    <w:rPr>
      <w:rFonts w:eastAsia="Lucida Sans Unicode" w:cs="Times New Roman"/>
      <w:lang w:val="en-US" w:bidi="ar-SA"/>
    </w:rPr>
  </w:style>
  <w:style w:type="character" w:styleId="Hyperlink">
    <w:name w:val="Hyperlink"/>
    <w:basedOn w:val="DefaultParagraphFont"/>
    <w:rsid w:val="00D7733A"/>
    <w:rPr>
      <w:color w:val="0563C1"/>
      <w:u w:val="single"/>
    </w:rPr>
  </w:style>
  <w:style w:type="character" w:customStyle="1" w:styleId="UnresolvedMention">
    <w:name w:val="Unresolved Mention"/>
    <w:basedOn w:val="DefaultParagraphFont"/>
    <w:rsid w:val="00D7733A"/>
    <w:rPr>
      <w:color w:val="605E5C"/>
      <w:shd w:val="clear" w:color="auto" w:fill="E1DFDD"/>
    </w:rPr>
  </w:style>
  <w:style w:type="numbering" w:customStyle="1" w:styleId="WW8Num27">
    <w:name w:val="WW8Num27"/>
    <w:basedOn w:val="NoList"/>
    <w:rsid w:val="00D7733A"/>
    <w:pPr>
      <w:numPr>
        <w:numId w:val="1"/>
      </w:numPr>
    </w:pPr>
  </w:style>
  <w:style w:type="numbering" w:customStyle="1" w:styleId="WW8Num1">
    <w:name w:val="WW8Num1"/>
    <w:basedOn w:val="NoList"/>
    <w:rsid w:val="00D7733A"/>
    <w:pPr>
      <w:numPr>
        <w:numId w:val="2"/>
      </w:numPr>
    </w:pPr>
  </w:style>
  <w:style w:type="numbering" w:customStyle="1" w:styleId="WW8Num2">
    <w:name w:val="WW8Num2"/>
    <w:basedOn w:val="NoList"/>
    <w:rsid w:val="00D7733A"/>
    <w:pPr>
      <w:numPr>
        <w:numId w:val="3"/>
      </w:numPr>
    </w:pPr>
  </w:style>
  <w:style w:type="numbering" w:customStyle="1" w:styleId="WW8Num3">
    <w:name w:val="WW8Num3"/>
    <w:basedOn w:val="NoList"/>
    <w:rsid w:val="00D7733A"/>
    <w:pPr>
      <w:numPr>
        <w:numId w:val="4"/>
      </w:numPr>
    </w:pPr>
  </w:style>
  <w:style w:type="numbering" w:customStyle="1" w:styleId="WW8Num4">
    <w:name w:val="WW8Num4"/>
    <w:basedOn w:val="NoList"/>
    <w:rsid w:val="00D7733A"/>
    <w:pPr>
      <w:numPr>
        <w:numId w:val="5"/>
      </w:numPr>
    </w:pPr>
  </w:style>
  <w:style w:type="numbering" w:customStyle="1" w:styleId="WW8Num5">
    <w:name w:val="WW8Num5"/>
    <w:basedOn w:val="NoList"/>
    <w:rsid w:val="00D7733A"/>
    <w:pPr>
      <w:numPr>
        <w:numId w:val="6"/>
      </w:numPr>
    </w:pPr>
  </w:style>
  <w:style w:type="numbering" w:customStyle="1" w:styleId="WW8Num6">
    <w:name w:val="WW8Num6"/>
    <w:basedOn w:val="NoList"/>
    <w:rsid w:val="00D7733A"/>
    <w:pPr>
      <w:numPr>
        <w:numId w:val="7"/>
      </w:numPr>
    </w:pPr>
  </w:style>
  <w:style w:type="numbering" w:customStyle="1" w:styleId="WW8Num7">
    <w:name w:val="WW8Num7"/>
    <w:basedOn w:val="NoList"/>
    <w:rsid w:val="00D7733A"/>
    <w:pPr>
      <w:numPr>
        <w:numId w:val="8"/>
      </w:numPr>
    </w:pPr>
  </w:style>
  <w:style w:type="numbering" w:customStyle="1" w:styleId="WW8Num8">
    <w:name w:val="WW8Num8"/>
    <w:basedOn w:val="NoList"/>
    <w:rsid w:val="00D7733A"/>
    <w:pPr>
      <w:numPr>
        <w:numId w:val="9"/>
      </w:numPr>
    </w:pPr>
  </w:style>
  <w:style w:type="numbering" w:customStyle="1" w:styleId="WW8Num9">
    <w:name w:val="WW8Num9"/>
    <w:basedOn w:val="NoList"/>
    <w:rsid w:val="00D7733A"/>
    <w:pPr>
      <w:numPr>
        <w:numId w:val="10"/>
      </w:numPr>
    </w:pPr>
  </w:style>
  <w:style w:type="numbering" w:customStyle="1" w:styleId="WW8Num10">
    <w:name w:val="WW8Num10"/>
    <w:basedOn w:val="NoList"/>
    <w:rsid w:val="00D7733A"/>
    <w:pPr>
      <w:numPr>
        <w:numId w:val="11"/>
      </w:numPr>
    </w:pPr>
  </w:style>
  <w:style w:type="numbering" w:customStyle="1" w:styleId="WW8Num11">
    <w:name w:val="WW8Num11"/>
    <w:basedOn w:val="NoList"/>
    <w:rsid w:val="00D7733A"/>
    <w:pPr>
      <w:numPr>
        <w:numId w:val="12"/>
      </w:numPr>
    </w:pPr>
  </w:style>
  <w:style w:type="numbering" w:customStyle="1" w:styleId="WW8Num12">
    <w:name w:val="WW8Num12"/>
    <w:basedOn w:val="NoList"/>
    <w:rsid w:val="00D7733A"/>
    <w:pPr>
      <w:numPr>
        <w:numId w:val="13"/>
      </w:numPr>
    </w:pPr>
  </w:style>
  <w:style w:type="numbering" w:customStyle="1" w:styleId="WW8Num13">
    <w:name w:val="WW8Num13"/>
    <w:basedOn w:val="NoList"/>
    <w:rsid w:val="00D7733A"/>
    <w:pPr>
      <w:numPr>
        <w:numId w:val="14"/>
      </w:numPr>
    </w:pPr>
  </w:style>
  <w:style w:type="numbering" w:customStyle="1" w:styleId="WW8Num14">
    <w:name w:val="WW8Num14"/>
    <w:basedOn w:val="NoList"/>
    <w:rsid w:val="00D7733A"/>
    <w:pPr>
      <w:numPr>
        <w:numId w:val="15"/>
      </w:numPr>
    </w:pPr>
  </w:style>
  <w:style w:type="numbering" w:customStyle="1" w:styleId="WW8Num15">
    <w:name w:val="WW8Num15"/>
    <w:basedOn w:val="NoList"/>
    <w:rsid w:val="00D7733A"/>
    <w:pPr>
      <w:numPr>
        <w:numId w:val="16"/>
      </w:numPr>
    </w:pPr>
  </w:style>
  <w:style w:type="numbering" w:customStyle="1" w:styleId="WW8Num16">
    <w:name w:val="WW8Num16"/>
    <w:basedOn w:val="NoList"/>
    <w:rsid w:val="00D7733A"/>
    <w:pPr>
      <w:numPr>
        <w:numId w:val="17"/>
      </w:numPr>
    </w:pPr>
  </w:style>
  <w:style w:type="numbering" w:customStyle="1" w:styleId="WW8Num17">
    <w:name w:val="WW8Num17"/>
    <w:basedOn w:val="NoList"/>
    <w:rsid w:val="00D7733A"/>
    <w:pPr>
      <w:numPr>
        <w:numId w:val="18"/>
      </w:numPr>
    </w:pPr>
  </w:style>
  <w:style w:type="numbering" w:customStyle="1" w:styleId="WW8Num18">
    <w:name w:val="WW8Num18"/>
    <w:basedOn w:val="NoList"/>
    <w:rsid w:val="00D7733A"/>
    <w:pPr>
      <w:numPr>
        <w:numId w:val="19"/>
      </w:numPr>
    </w:pPr>
  </w:style>
  <w:style w:type="numbering" w:customStyle="1" w:styleId="WW8Num19">
    <w:name w:val="WW8Num19"/>
    <w:basedOn w:val="NoList"/>
    <w:rsid w:val="00D7733A"/>
    <w:pPr>
      <w:numPr>
        <w:numId w:val="20"/>
      </w:numPr>
    </w:pPr>
  </w:style>
  <w:style w:type="character" w:customStyle="1" w:styleId="Fontdeparagrafimplicit">
    <w:name w:val="Font de paragraf implicit"/>
    <w:rsid w:val="00C40276"/>
  </w:style>
  <w:style w:type="character" w:customStyle="1" w:styleId="StandardChar">
    <w:name w:val="Standard Char"/>
    <w:basedOn w:val="DefaultParagraphFont"/>
    <w:link w:val="Standard"/>
    <w:rsid w:val="000C2042"/>
    <w:rPr>
      <w:rFonts w:eastAsia="Lucida Sans Unicode" w:cs="Times New Roman"/>
      <w:lang w:val="en-US" w:bidi="ar-SA"/>
    </w:rPr>
  </w:style>
  <w:style w:type="paragraph" w:customStyle="1" w:styleId="WW-Default">
    <w:name w:val="WW-Default"/>
    <w:rsid w:val="00455DAB"/>
    <w:pPr>
      <w:suppressAutoHyphens/>
      <w:autoSpaceDE w:val="0"/>
    </w:pPr>
    <w:rPr>
      <w:rFonts w:ascii="Arial" w:eastAsia="Times New Roman" w:hAnsi="Arial" w:cs="Arial"/>
      <w:color w:val="000000"/>
      <w:kern w:val="0"/>
      <w:lang w:val="en-US" w:eastAsia="ar-SA" w:bidi="ar-SA"/>
    </w:rPr>
  </w:style>
  <w:style w:type="paragraph" w:styleId="BodyTextIndent">
    <w:name w:val="Body Text Indent"/>
    <w:basedOn w:val="Normal"/>
    <w:link w:val="BodyTextIndentChar"/>
    <w:uiPriority w:val="99"/>
    <w:unhideWhenUsed/>
    <w:rsid w:val="00455DAB"/>
    <w:pPr>
      <w:spacing w:after="120"/>
      <w:ind w:left="360"/>
    </w:pPr>
    <w:rPr>
      <w:szCs w:val="21"/>
    </w:rPr>
  </w:style>
  <w:style w:type="character" w:customStyle="1" w:styleId="BodyTextIndentChar">
    <w:name w:val="Body Text Indent Char"/>
    <w:basedOn w:val="DefaultParagraphFont"/>
    <w:link w:val="BodyTextIndent"/>
    <w:uiPriority w:val="99"/>
    <w:rsid w:val="00455DAB"/>
    <w:rPr>
      <w:szCs w:val="21"/>
    </w:rPr>
  </w:style>
  <w:style w:type="paragraph" w:styleId="BlockText">
    <w:name w:val="Block Text"/>
    <w:basedOn w:val="Normal"/>
    <w:rsid w:val="00455DAB"/>
    <w:pPr>
      <w:ind w:left="993" w:right="141" w:hanging="273"/>
    </w:pPr>
    <w:rPr>
      <w:rFonts w:eastAsia="Times New Roman" w:cs="Times New Roman"/>
      <w:kern w:val="0"/>
      <w:szCs w:val="20"/>
      <w:lang w:val="en-US" w:eastAsia="ar-SA" w:bidi="ar-SA"/>
    </w:rPr>
  </w:style>
  <w:style w:type="paragraph" w:customStyle="1" w:styleId="Default">
    <w:name w:val="Default"/>
    <w:rsid w:val="005F2504"/>
    <w:pPr>
      <w:autoSpaceDE w:val="0"/>
      <w:adjustRightInd w:val="0"/>
    </w:pPr>
    <w:rPr>
      <w:rFonts w:ascii="Arial" w:hAnsi="Arial" w:cs="Arial"/>
      <w:color w:val="000000"/>
      <w:kern w:val="0"/>
      <w:lang w:val="en-US" w:bidi="ar-SA"/>
    </w:rPr>
  </w:style>
  <w:style w:type="character" w:customStyle="1" w:styleId="Heading5Char">
    <w:name w:val="Heading 5 Char"/>
    <w:basedOn w:val="DefaultParagraphFont"/>
    <w:link w:val="Heading5"/>
    <w:uiPriority w:val="9"/>
    <w:semiHidden/>
    <w:rsid w:val="00E82AD5"/>
    <w:rPr>
      <w:rFonts w:asciiTheme="majorHAnsi" w:eastAsiaTheme="majorEastAsia" w:hAnsiTheme="majorHAnsi"/>
      <w:color w:val="1F3763" w:themeColor="accent1" w:themeShade="7F"/>
      <w:szCs w:val="21"/>
    </w:rPr>
  </w:style>
  <w:style w:type="paragraph" w:styleId="BodyText3">
    <w:name w:val="Body Text 3"/>
    <w:basedOn w:val="Normal"/>
    <w:link w:val="BodyText3Char"/>
    <w:uiPriority w:val="99"/>
    <w:semiHidden/>
    <w:unhideWhenUsed/>
    <w:rsid w:val="00E82AD5"/>
    <w:pPr>
      <w:spacing w:after="120"/>
    </w:pPr>
    <w:rPr>
      <w:sz w:val="16"/>
      <w:szCs w:val="14"/>
    </w:rPr>
  </w:style>
  <w:style w:type="character" w:customStyle="1" w:styleId="BodyText3Char">
    <w:name w:val="Body Text 3 Char"/>
    <w:basedOn w:val="DefaultParagraphFont"/>
    <w:link w:val="BodyText3"/>
    <w:uiPriority w:val="99"/>
    <w:semiHidden/>
    <w:rsid w:val="00E82AD5"/>
    <w:rPr>
      <w:sz w:val="16"/>
      <w:szCs w:val="14"/>
    </w:rPr>
  </w:style>
  <w:style w:type="paragraph" w:styleId="BodyText2">
    <w:name w:val="Body Text 2"/>
    <w:basedOn w:val="Normal"/>
    <w:link w:val="BodyText2Char"/>
    <w:uiPriority w:val="99"/>
    <w:semiHidden/>
    <w:unhideWhenUsed/>
    <w:rsid w:val="00641567"/>
    <w:pPr>
      <w:spacing w:after="120" w:line="480" w:lineRule="auto"/>
    </w:pPr>
    <w:rPr>
      <w:szCs w:val="21"/>
    </w:rPr>
  </w:style>
  <w:style w:type="character" w:customStyle="1" w:styleId="BodyText2Char">
    <w:name w:val="Body Text 2 Char"/>
    <w:basedOn w:val="DefaultParagraphFont"/>
    <w:link w:val="BodyText2"/>
    <w:uiPriority w:val="99"/>
    <w:semiHidden/>
    <w:rsid w:val="00641567"/>
    <w:rPr>
      <w:szCs w:val="21"/>
    </w:rPr>
  </w:style>
  <w:style w:type="table" w:styleId="TableGrid">
    <w:name w:val="Table Grid"/>
    <w:basedOn w:val="TableNormal"/>
    <w:uiPriority w:val="39"/>
    <w:rsid w:val="00514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ungureanu</dc:creator>
  <cp:lastModifiedBy>Raluca</cp:lastModifiedBy>
  <cp:revision>5</cp:revision>
  <cp:lastPrinted>2019-03-22T15:29:00Z</cp:lastPrinted>
  <dcterms:created xsi:type="dcterms:W3CDTF">2021-02-01T10:38:00Z</dcterms:created>
  <dcterms:modified xsi:type="dcterms:W3CDTF">2021-02-03T14:18:00Z</dcterms:modified>
</cp:coreProperties>
</file>